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F01001" w14:textId="77777777" w:rsidR="00BF7756" w:rsidRPr="00BF7756" w:rsidRDefault="00BF7756" w:rsidP="00BF7756">
      <w:pPr>
        <w:spacing w:after="0" w:line="240" w:lineRule="auto"/>
        <w:jc w:val="center"/>
        <w:rPr>
          <w:sz w:val="24"/>
          <w:szCs w:val="24"/>
        </w:rPr>
      </w:pPr>
      <w:r w:rsidRPr="00BF7756">
        <w:rPr>
          <w:sz w:val="24"/>
          <w:szCs w:val="24"/>
        </w:rPr>
        <w:t>Comunicato stampa</w:t>
      </w:r>
    </w:p>
    <w:p w14:paraId="48A2D466" w14:textId="405FB774" w:rsidR="00BF7756" w:rsidRPr="006F730D" w:rsidRDefault="00FC3FC5" w:rsidP="00BF7756">
      <w:pPr>
        <w:spacing w:after="0" w:line="240" w:lineRule="auto"/>
        <w:jc w:val="center"/>
        <w:rPr>
          <w:b/>
          <w:bCs/>
          <w:i/>
          <w:iCs/>
          <w:sz w:val="36"/>
          <w:szCs w:val="36"/>
        </w:rPr>
      </w:pPr>
      <w:r>
        <w:rPr>
          <w:b/>
          <w:bCs/>
          <w:i/>
          <w:iCs/>
          <w:sz w:val="36"/>
          <w:szCs w:val="36"/>
        </w:rPr>
        <w:t>Tracciati interrotti</w:t>
      </w:r>
      <w:r>
        <w:rPr>
          <w:b/>
          <w:bCs/>
          <w:i/>
          <w:iCs/>
          <w:sz w:val="36"/>
          <w:szCs w:val="36"/>
        </w:rPr>
        <w:br/>
      </w:r>
      <w:r w:rsidR="00BF7756" w:rsidRPr="006F730D">
        <w:rPr>
          <w:b/>
          <w:bCs/>
          <w:i/>
          <w:iCs/>
          <w:sz w:val="36"/>
          <w:szCs w:val="36"/>
        </w:rPr>
        <w:t>Il restauro delle opere su carta velina di Remo Gaibazzi</w:t>
      </w:r>
      <w:r>
        <w:rPr>
          <w:b/>
          <w:bCs/>
          <w:i/>
          <w:iCs/>
          <w:sz w:val="36"/>
          <w:szCs w:val="36"/>
        </w:rPr>
        <w:t xml:space="preserve">: </w:t>
      </w:r>
      <w:r w:rsidR="006F730D" w:rsidRPr="006F730D">
        <w:rPr>
          <w:b/>
          <w:bCs/>
          <w:i/>
          <w:iCs/>
          <w:sz w:val="36"/>
          <w:szCs w:val="36"/>
        </w:rPr>
        <w:t>ricerca, sfide e valorizzazione</w:t>
      </w:r>
    </w:p>
    <w:p w14:paraId="58B91DB0" w14:textId="77777777" w:rsidR="006F730D" w:rsidRDefault="006F730D" w:rsidP="00BF7756">
      <w:pPr>
        <w:spacing w:after="0" w:line="240" w:lineRule="auto"/>
        <w:jc w:val="center"/>
        <w:rPr>
          <w:b/>
          <w:bCs/>
          <w:sz w:val="36"/>
          <w:szCs w:val="36"/>
        </w:rPr>
      </w:pPr>
    </w:p>
    <w:p w14:paraId="020875E5" w14:textId="50B4D103" w:rsidR="009463E9" w:rsidRPr="006F730D" w:rsidRDefault="009463E9" w:rsidP="00BF7756">
      <w:pPr>
        <w:spacing w:after="0" w:line="240" w:lineRule="auto"/>
        <w:jc w:val="center"/>
        <w:rPr>
          <w:b/>
          <w:bCs/>
          <w:sz w:val="36"/>
          <w:szCs w:val="36"/>
        </w:rPr>
      </w:pPr>
      <w:r w:rsidRPr="006F730D">
        <w:rPr>
          <w:b/>
          <w:bCs/>
          <w:sz w:val="36"/>
          <w:szCs w:val="36"/>
        </w:rPr>
        <w:t>Incontro col pubblico</w:t>
      </w:r>
    </w:p>
    <w:p w14:paraId="72890802" w14:textId="77777777" w:rsidR="006F730D" w:rsidRDefault="006F730D" w:rsidP="00BF7756">
      <w:pPr>
        <w:spacing w:after="0" w:line="240" w:lineRule="auto"/>
        <w:jc w:val="center"/>
        <w:rPr>
          <w:b/>
          <w:bCs/>
          <w:sz w:val="36"/>
          <w:szCs w:val="36"/>
        </w:rPr>
      </w:pPr>
    </w:p>
    <w:p w14:paraId="29BB2552" w14:textId="3549FD59" w:rsidR="00BF7756" w:rsidRPr="006F730D" w:rsidRDefault="00BF7756" w:rsidP="00BF7756">
      <w:pPr>
        <w:spacing w:after="0" w:line="240" w:lineRule="auto"/>
        <w:jc w:val="center"/>
        <w:rPr>
          <w:b/>
          <w:bCs/>
          <w:sz w:val="36"/>
          <w:szCs w:val="36"/>
        </w:rPr>
      </w:pPr>
      <w:r w:rsidRPr="006F730D">
        <w:rPr>
          <w:b/>
          <w:bCs/>
          <w:sz w:val="36"/>
          <w:szCs w:val="36"/>
        </w:rPr>
        <w:t>Associazione Remo Gaibazzi</w:t>
      </w:r>
    </w:p>
    <w:p w14:paraId="0B939395" w14:textId="77777777" w:rsidR="00BF7756" w:rsidRPr="006F730D" w:rsidRDefault="00BF7756" w:rsidP="00BF7756">
      <w:pPr>
        <w:spacing w:after="0" w:line="240" w:lineRule="auto"/>
        <w:jc w:val="center"/>
        <w:rPr>
          <w:b/>
          <w:bCs/>
          <w:sz w:val="36"/>
          <w:szCs w:val="36"/>
        </w:rPr>
      </w:pPr>
      <w:r w:rsidRPr="006F730D">
        <w:rPr>
          <w:b/>
          <w:bCs/>
          <w:sz w:val="36"/>
          <w:szCs w:val="36"/>
        </w:rPr>
        <w:t>Venerdì 11 aprile ore 18.00</w:t>
      </w:r>
    </w:p>
    <w:p w14:paraId="150E3131" w14:textId="038FC442" w:rsidR="00BF7756" w:rsidRPr="006F730D" w:rsidRDefault="00BF7756" w:rsidP="00BF7756">
      <w:pPr>
        <w:spacing w:after="0" w:line="240" w:lineRule="auto"/>
        <w:jc w:val="center"/>
        <w:rPr>
          <w:b/>
          <w:bCs/>
          <w:sz w:val="36"/>
          <w:szCs w:val="36"/>
        </w:rPr>
      </w:pPr>
      <w:r w:rsidRPr="006F730D">
        <w:rPr>
          <w:b/>
          <w:bCs/>
          <w:sz w:val="36"/>
          <w:szCs w:val="36"/>
        </w:rPr>
        <w:t>Ingresso libero</w:t>
      </w:r>
    </w:p>
    <w:p w14:paraId="379177F9" w14:textId="77777777" w:rsidR="00BF7756" w:rsidRPr="00BF7756" w:rsidRDefault="00BF7756" w:rsidP="00BF7756">
      <w:pPr>
        <w:spacing w:after="0" w:line="240" w:lineRule="auto"/>
        <w:jc w:val="center"/>
        <w:rPr>
          <w:sz w:val="24"/>
          <w:szCs w:val="24"/>
        </w:rPr>
      </w:pPr>
    </w:p>
    <w:p w14:paraId="62B451D0" w14:textId="77777777" w:rsidR="00BF7756" w:rsidRPr="00BF7756" w:rsidRDefault="00BF7756" w:rsidP="00BF7756">
      <w:pPr>
        <w:spacing w:after="0" w:line="240" w:lineRule="auto"/>
        <w:jc w:val="center"/>
        <w:rPr>
          <w:sz w:val="24"/>
          <w:szCs w:val="24"/>
        </w:rPr>
      </w:pPr>
    </w:p>
    <w:p w14:paraId="3AB387E8" w14:textId="433D9E7E" w:rsidR="00BF7756" w:rsidRPr="00BF7756" w:rsidRDefault="00BF7756" w:rsidP="00BF7756">
      <w:pPr>
        <w:spacing w:after="0" w:line="240" w:lineRule="auto"/>
        <w:rPr>
          <w:rFonts w:cstheme="minorHAnsi"/>
          <w:sz w:val="24"/>
          <w:szCs w:val="24"/>
        </w:rPr>
      </w:pPr>
      <w:r w:rsidRPr="00BF7756">
        <w:rPr>
          <w:sz w:val="24"/>
          <w:szCs w:val="24"/>
        </w:rPr>
        <w:t xml:space="preserve">Quando viene condotta una campagna di studi e di restauri su un artista da parte di un importante centro di restauri </w:t>
      </w:r>
      <w:r w:rsidRPr="00BF7756">
        <w:rPr>
          <w:rFonts w:cstheme="minorHAnsi"/>
          <w:sz w:val="24"/>
          <w:szCs w:val="24"/>
        </w:rPr>
        <w:t xml:space="preserve">questa è la conferma del valore della ricerca compiuta dall’artista. Una sorta di consacrazione nel campo della Storia dell’arte. </w:t>
      </w:r>
      <w:r w:rsidR="00FC3FC5">
        <w:rPr>
          <w:rFonts w:cstheme="minorHAnsi"/>
          <w:sz w:val="24"/>
          <w:szCs w:val="24"/>
        </w:rPr>
        <w:br/>
      </w:r>
      <w:r w:rsidRPr="00BF7756">
        <w:rPr>
          <w:rFonts w:cstheme="minorHAnsi"/>
          <w:sz w:val="24"/>
          <w:szCs w:val="24"/>
        </w:rPr>
        <w:t xml:space="preserve">Per questo l’Associazione Remo Gaibazzi organizza </w:t>
      </w:r>
      <w:r>
        <w:rPr>
          <w:rFonts w:cstheme="minorHAnsi"/>
          <w:sz w:val="24"/>
          <w:szCs w:val="24"/>
        </w:rPr>
        <w:t xml:space="preserve">per </w:t>
      </w:r>
      <w:r w:rsidRPr="00FC3FC5">
        <w:rPr>
          <w:rFonts w:cstheme="minorHAnsi"/>
          <w:b/>
          <w:sz w:val="24"/>
          <w:szCs w:val="24"/>
        </w:rPr>
        <w:t>venerdì 11 aprile</w:t>
      </w:r>
      <w:r w:rsidR="006F730D" w:rsidRPr="00FC3FC5">
        <w:rPr>
          <w:rFonts w:cstheme="minorHAnsi"/>
          <w:b/>
          <w:sz w:val="24"/>
          <w:szCs w:val="24"/>
        </w:rPr>
        <w:t>, alle 18.00</w:t>
      </w:r>
      <w:r w:rsidR="006F730D">
        <w:rPr>
          <w:rFonts w:cstheme="minorHAnsi"/>
          <w:sz w:val="24"/>
          <w:szCs w:val="24"/>
        </w:rPr>
        <w:t>,</w:t>
      </w:r>
      <w:r>
        <w:rPr>
          <w:rFonts w:cstheme="minorHAnsi"/>
          <w:sz w:val="24"/>
          <w:szCs w:val="24"/>
        </w:rPr>
        <w:t xml:space="preserve"> presso la sede di </w:t>
      </w:r>
      <w:r w:rsidR="00FC3FC5">
        <w:rPr>
          <w:rFonts w:cstheme="minorHAnsi"/>
          <w:sz w:val="24"/>
          <w:szCs w:val="24"/>
        </w:rPr>
        <w:t>B</w:t>
      </w:r>
      <w:r>
        <w:rPr>
          <w:rFonts w:cstheme="minorHAnsi"/>
          <w:sz w:val="24"/>
          <w:szCs w:val="24"/>
        </w:rPr>
        <w:t xml:space="preserve">orgo Scacchini 3/A un </w:t>
      </w:r>
      <w:r w:rsidRPr="00BF7756">
        <w:rPr>
          <w:rFonts w:cstheme="minorHAnsi"/>
          <w:sz w:val="24"/>
          <w:szCs w:val="24"/>
        </w:rPr>
        <w:t xml:space="preserve">dialogo sulla recente campagna di restauri effettuata dal </w:t>
      </w:r>
      <w:r w:rsidRPr="006C3FA4">
        <w:rPr>
          <w:rFonts w:cstheme="minorHAnsi"/>
          <w:b/>
          <w:sz w:val="24"/>
          <w:szCs w:val="24"/>
        </w:rPr>
        <w:t>Centro Conservazione e Restauro “La Venaria Reale”</w:t>
      </w:r>
      <w:r w:rsidRPr="00BF7756">
        <w:rPr>
          <w:rFonts w:cstheme="minorHAnsi"/>
          <w:sz w:val="24"/>
          <w:szCs w:val="24"/>
        </w:rPr>
        <w:t xml:space="preserve"> (CCR) di Torino</w:t>
      </w:r>
      <w:r w:rsidR="00FC3FC5">
        <w:rPr>
          <w:rFonts w:cstheme="minorHAnsi"/>
          <w:sz w:val="24"/>
          <w:szCs w:val="24"/>
        </w:rPr>
        <w:t>.</w:t>
      </w:r>
    </w:p>
    <w:p w14:paraId="1471A5FA" w14:textId="3BAD77A1" w:rsidR="00BF7756" w:rsidRPr="00BF7756" w:rsidRDefault="00BF7756" w:rsidP="00BF7756">
      <w:pPr>
        <w:spacing w:after="0" w:line="240" w:lineRule="auto"/>
        <w:rPr>
          <w:rFonts w:cstheme="minorHAnsi"/>
          <w:sz w:val="24"/>
          <w:szCs w:val="24"/>
        </w:rPr>
      </w:pPr>
      <w:r w:rsidRPr="00BF7756">
        <w:rPr>
          <w:rFonts w:cstheme="minorHAnsi"/>
          <w:sz w:val="24"/>
          <w:szCs w:val="24"/>
        </w:rPr>
        <w:t>Contestualmente alla progettazione della mostra realizzata nel 2022 a Parma presso la sede di Palazzo del Governatore, il Laboratorio di Carta e Fotografia del CCR ha restaurato 30 opere in carta velina del 1993 destinate all</w:t>
      </w:r>
      <w:r>
        <w:rPr>
          <w:rFonts w:cstheme="minorHAnsi"/>
          <w:sz w:val="24"/>
          <w:szCs w:val="24"/>
        </w:rPr>
        <w:t>’esposizione</w:t>
      </w:r>
      <w:r w:rsidRPr="00BF7756">
        <w:rPr>
          <w:rFonts w:cstheme="minorHAnsi"/>
          <w:sz w:val="24"/>
          <w:szCs w:val="24"/>
        </w:rPr>
        <w:t>.</w:t>
      </w:r>
    </w:p>
    <w:p w14:paraId="66F9215D" w14:textId="77777777" w:rsidR="00BF7756" w:rsidRPr="00BF7756" w:rsidRDefault="00BF7756" w:rsidP="00BF7756">
      <w:pPr>
        <w:spacing w:after="0" w:line="240" w:lineRule="auto"/>
        <w:rPr>
          <w:rFonts w:cstheme="minorHAnsi"/>
          <w:sz w:val="24"/>
          <w:szCs w:val="24"/>
        </w:rPr>
      </w:pPr>
      <w:r w:rsidRPr="00BF7756">
        <w:rPr>
          <w:rFonts w:cstheme="minorHAnsi"/>
          <w:sz w:val="24"/>
          <w:szCs w:val="24"/>
        </w:rPr>
        <w:t>Le esigenze conservative, in quell’occasione, dovevano parallelamente dialogare con quelle</w:t>
      </w:r>
    </w:p>
    <w:p w14:paraId="7E81D9CD" w14:textId="77777777" w:rsidR="00BF7756" w:rsidRPr="00BF7756" w:rsidRDefault="00BF7756" w:rsidP="00BF7756">
      <w:pPr>
        <w:spacing w:after="0" w:line="240" w:lineRule="auto"/>
        <w:rPr>
          <w:rFonts w:cstheme="minorHAnsi"/>
          <w:sz w:val="24"/>
          <w:szCs w:val="24"/>
        </w:rPr>
      </w:pPr>
      <w:r w:rsidRPr="00BF7756">
        <w:rPr>
          <w:rFonts w:cstheme="minorHAnsi"/>
          <w:sz w:val="24"/>
          <w:szCs w:val="24"/>
        </w:rPr>
        <w:t>espositive.</w:t>
      </w:r>
    </w:p>
    <w:p w14:paraId="568D98B0" w14:textId="77777777" w:rsidR="00BF7756" w:rsidRPr="00BF7756" w:rsidRDefault="00BF7756" w:rsidP="00BF7756">
      <w:pPr>
        <w:spacing w:after="0" w:line="240" w:lineRule="auto"/>
        <w:rPr>
          <w:rFonts w:cstheme="minorHAnsi"/>
          <w:sz w:val="24"/>
          <w:szCs w:val="24"/>
        </w:rPr>
      </w:pPr>
      <w:r w:rsidRPr="00BF7756">
        <w:rPr>
          <w:rFonts w:cstheme="minorHAnsi"/>
          <w:sz w:val="24"/>
          <w:szCs w:val="24"/>
        </w:rPr>
        <w:t>La prassi metodologica d’intervento delineata dal Centro, soprattutto nei confronti di opere di</w:t>
      </w:r>
    </w:p>
    <w:p w14:paraId="112784A9" w14:textId="7FE172BC" w:rsidR="00BF7756" w:rsidRPr="00BF7756" w:rsidRDefault="00BF7756" w:rsidP="00BF7756">
      <w:pPr>
        <w:spacing w:after="0" w:line="240" w:lineRule="auto"/>
        <w:rPr>
          <w:rFonts w:cstheme="minorHAnsi"/>
          <w:sz w:val="24"/>
          <w:szCs w:val="24"/>
        </w:rPr>
      </w:pPr>
      <w:r w:rsidRPr="00BF7756">
        <w:rPr>
          <w:rFonts w:cstheme="minorHAnsi"/>
          <w:sz w:val="24"/>
          <w:szCs w:val="24"/>
        </w:rPr>
        <w:t xml:space="preserve">arte contemporanea, ha portato ad un risultato assolutamente apprezzabile. </w:t>
      </w:r>
      <w:r w:rsidR="006C3FA4">
        <w:rPr>
          <w:rFonts w:cstheme="minorHAnsi"/>
          <w:sz w:val="24"/>
          <w:szCs w:val="24"/>
        </w:rPr>
        <w:t xml:space="preserve">Unitamente </w:t>
      </w:r>
      <w:r w:rsidRPr="00BF7756">
        <w:rPr>
          <w:rFonts w:cstheme="minorHAnsi"/>
          <w:sz w:val="24"/>
          <w:szCs w:val="24"/>
        </w:rPr>
        <w:t xml:space="preserve">alle fasi pratico-operative, il progetto conservativo per i lucidi </w:t>
      </w:r>
      <w:r>
        <w:rPr>
          <w:rFonts w:cstheme="minorHAnsi"/>
          <w:sz w:val="24"/>
          <w:szCs w:val="24"/>
        </w:rPr>
        <w:t xml:space="preserve">di </w:t>
      </w:r>
      <w:r w:rsidRPr="00BF7756">
        <w:rPr>
          <w:rFonts w:cstheme="minorHAnsi"/>
          <w:sz w:val="24"/>
          <w:szCs w:val="24"/>
        </w:rPr>
        <w:t>Gaibazzi ha inoltre previsto la redazione di schede conservative per ogni singola opera, nonché una campagna di documentazione fotografica prima, durante e dopo tutte le fasi sopradescritte. L’esecuzione di analisi colorimetriche condotte al termine dell’intervento di restauro ha infine dato l’opportunità di definire un “punto zero” da utilizzare come riferimento per il monitoraggio di una possibile, futura ulteriore variazione significativa di colore dei supporti in carta velina.</w:t>
      </w:r>
    </w:p>
    <w:p w14:paraId="34191060" w14:textId="77777777" w:rsidR="00BF7756" w:rsidRPr="00BF7756" w:rsidRDefault="00BF7756" w:rsidP="00BF7756">
      <w:pPr>
        <w:spacing w:after="0" w:line="240" w:lineRule="auto"/>
        <w:rPr>
          <w:rFonts w:cstheme="minorHAnsi"/>
          <w:sz w:val="24"/>
          <w:szCs w:val="24"/>
        </w:rPr>
      </w:pPr>
      <w:r w:rsidRPr="00BF7756">
        <w:rPr>
          <w:rFonts w:cstheme="minorHAnsi"/>
          <w:sz w:val="24"/>
          <w:szCs w:val="24"/>
        </w:rPr>
        <w:t>Il coinvolgimento diretto di restauratori, diagnosti dei beni culturali e storico dell’arte che</w:t>
      </w:r>
    </w:p>
    <w:p w14:paraId="40960991" w14:textId="77777777" w:rsidR="00BF7756" w:rsidRPr="00BF7756" w:rsidRDefault="00BF7756" w:rsidP="00BF7756">
      <w:pPr>
        <w:spacing w:after="0" w:line="240" w:lineRule="auto"/>
        <w:rPr>
          <w:rFonts w:cstheme="minorHAnsi"/>
          <w:sz w:val="24"/>
          <w:szCs w:val="24"/>
        </w:rPr>
      </w:pPr>
      <w:r w:rsidRPr="00BF7756">
        <w:rPr>
          <w:rFonts w:cstheme="minorHAnsi"/>
          <w:sz w:val="24"/>
          <w:szCs w:val="24"/>
        </w:rPr>
        <w:t>fanno capo al CCR ha sottolineato l’importanza e l’esigenza di una multi-interdisciplinarietà nell’affrontare oggi un restauro.</w:t>
      </w:r>
    </w:p>
    <w:p w14:paraId="56F9DF95" w14:textId="21331F06" w:rsidR="00BF7756" w:rsidRPr="00BF7756" w:rsidRDefault="00BF7756" w:rsidP="00BF7756">
      <w:pPr>
        <w:spacing w:after="0" w:line="240" w:lineRule="auto"/>
        <w:rPr>
          <w:rFonts w:cstheme="minorHAnsi"/>
          <w:sz w:val="24"/>
          <w:szCs w:val="24"/>
        </w:rPr>
      </w:pPr>
      <w:r w:rsidRPr="00BF7756">
        <w:rPr>
          <w:rFonts w:cstheme="minorHAnsi"/>
          <w:sz w:val="24"/>
          <w:szCs w:val="24"/>
        </w:rPr>
        <w:t xml:space="preserve">A chiudere il cerchio </w:t>
      </w:r>
      <w:r>
        <w:rPr>
          <w:rFonts w:cstheme="minorHAnsi"/>
          <w:sz w:val="24"/>
          <w:szCs w:val="24"/>
        </w:rPr>
        <w:t>è stata</w:t>
      </w:r>
      <w:r w:rsidRPr="00BF7756">
        <w:rPr>
          <w:rFonts w:cstheme="minorHAnsi"/>
          <w:sz w:val="24"/>
          <w:szCs w:val="24"/>
        </w:rPr>
        <w:t xml:space="preserve"> l’occasione, negli anni 2023-2024, di destinare un’altra opera del Maestro parmense a tesi di laurea.</w:t>
      </w:r>
    </w:p>
    <w:p w14:paraId="4B034426" w14:textId="77777777" w:rsidR="00BF7756" w:rsidRPr="00BF7756" w:rsidRDefault="00BF7756" w:rsidP="00BF7756">
      <w:pPr>
        <w:spacing w:after="0" w:line="240" w:lineRule="auto"/>
        <w:rPr>
          <w:rFonts w:cstheme="minorHAnsi"/>
          <w:sz w:val="24"/>
          <w:szCs w:val="24"/>
        </w:rPr>
      </w:pPr>
      <w:r w:rsidRPr="00BF7756">
        <w:rPr>
          <w:rFonts w:cstheme="minorHAnsi"/>
          <w:sz w:val="24"/>
          <w:szCs w:val="24"/>
        </w:rPr>
        <w:t>Nell’ambito del Corso Magistrale in Conservazione e Restauro dei Beni Culturali dell’Università</w:t>
      </w:r>
    </w:p>
    <w:p w14:paraId="575A4AA8" w14:textId="3A381493" w:rsidR="00BF7756" w:rsidRPr="00BF7756" w:rsidRDefault="00BF7756" w:rsidP="00BF7756">
      <w:pPr>
        <w:shd w:val="clear" w:color="auto" w:fill="FFFFFF"/>
        <w:spacing w:after="0" w:line="240" w:lineRule="auto"/>
        <w:rPr>
          <w:rFonts w:eastAsia="Times New Roman" w:cstheme="minorHAnsi"/>
          <w:sz w:val="24"/>
          <w:szCs w:val="24"/>
          <w:lang w:eastAsia="it-IT"/>
        </w:rPr>
      </w:pPr>
      <w:r w:rsidRPr="00BF7756">
        <w:rPr>
          <w:rFonts w:cstheme="minorHAnsi"/>
          <w:sz w:val="24"/>
          <w:szCs w:val="24"/>
        </w:rPr>
        <w:t xml:space="preserve">di Torino in convenzione con il CCR, Giulia Valota ha avuto la possibilità di intervenire, risolvendo, il precario stato conservativo in cui riversava </w:t>
      </w:r>
      <w:r w:rsidRPr="00BF7756">
        <w:rPr>
          <w:rFonts w:cstheme="minorHAnsi"/>
          <w:i/>
          <w:iCs/>
          <w:sz w:val="24"/>
          <w:szCs w:val="24"/>
        </w:rPr>
        <w:t>Senza Titolo</w:t>
      </w:r>
      <w:r w:rsidRPr="00BF7756">
        <w:rPr>
          <w:rFonts w:cstheme="minorHAnsi"/>
          <w:sz w:val="24"/>
          <w:szCs w:val="24"/>
        </w:rPr>
        <w:t xml:space="preserve"> del 1976, danneggiata purtroppo per cause accidentali.</w:t>
      </w:r>
      <w:r w:rsidRPr="00BF7756">
        <w:rPr>
          <w:rFonts w:eastAsia="Times New Roman" w:cstheme="minorHAnsi"/>
          <w:sz w:val="24"/>
          <w:szCs w:val="24"/>
          <w:lang w:eastAsia="it-IT"/>
        </w:rPr>
        <w:t xml:space="preserve"> Il lavoro</w:t>
      </w:r>
      <w:r>
        <w:rPr>
          <w:rFonts w:eastAsia="Times New Roman" w:cstheme="minorHAnsi"/>
          <w:sz w:val="24"/>
          <w:szCs w:val="24"/>
          <w:lang w:eastAsia="it-IT"/>
        </w:rPr>
        <w:t xml:space="preserve"> di</w:t>
      </w:r>
      <w:r w:rsidRPr="00BF7756">
        <w:rPr>
          <w:rFonts w:eastAsia="Times New Roman" w:cstheme="minorHAnsi"/>
          <w:sz w:val="24"/>
          <w:szCs w:val="24"/>
          <w:lang w:eastAsia="it-IT"/>
        </w:rPr>
        <w:t xml:space="preserve"> tesi è consistito nello studio e nell'intervento di restauro </w:t>
      </w:r>
      <w:r>
        <w:rPr>
          <w:rFonts w:eastAsia="Times New Roman" w:cstheme="minorHAnsi"/>
          <w:sz w:val="24"/>
          <w:szCs w:val="24"/>
          <w:lang w:eastAsia="it-IT"/>
        </w:rPr>
        <w:t>d</w:t>
      </w:r>
      <w:r w:rsidRPr="00BF7756">
        <w:rPr>
          <w:rFonts w:eastAsia="Times New Roman" w:cstheme="minorHAnsi"/>
          <w:sz w:val="24"/>
          <w:szCs w:val="24"/>
          <w:lang w:eastAsia="it-IT"/>
        </w:rPr>
        <w:t xml:space="preserve">i quest'opera di Gaibazzi realizzata con matite colorate su carta velina. L'opera, intrinsecamente fragile per il suo basso spessore, versava in un cattivo stato di conservazione dovuto alla presenza di numerosi ed estesi strappi. La presentazione del lavoro al pubblico ripercorrerà le fasi del </w:t>
      </w:r>
      <w:r w:rsidRPr="00BF7756">
        <w:rPr>
          <w:rFonts w:eastAsia="Times New Roman" w:cstheme="minorHAnsi"/>
          <w:sz w:val="24"/>
          <w:szCs w:val="24"/>
          <w:lang w:eastAsia="it-IT"/>
        </w:rPr>
        <w:lastRenderedPageBreak/>
        <w:t>delicato intervento di restauro, messo in atto per ripristinare la leggibilità e l'unità fisica dell'opera dell'artista parmense.</w:t>
      </w:r>
    </w:p>
    <w:p w14:paraId="3DEEFB9A" w14:textId="77777777" w:rsidR="00BF7756" w:rsidRPr="00BF7756" w:rsidRDefault="00BF7756" w:rsidP="00BF7756">
      <w:pPr>
        <w:spacing w:after="0" w:line="240" w:lineRule="auto"/>
        <w:rPr>
          <w:rFonts w:cstheme="minorHAnsi"/>
          <w:sz w:val="24"/>
          <w:szCs w:val="24"/>
        </w:rPr>
      </w:pPr>
      <w:r w:rsidRPr="00BF7756">
        <w:rPr>
          <w:rFonts w:cstheme="minorHAnsi"/>
          <w:sz w:val="24"/>
          <w:szCs w:val="24"/>
        </w:rPr>
        <w:t>L’anno di tesi è stato pretesto per approfondire maggiormente la figura dell’artista e procedere con una metodologia d’intervento, condivisa e sostenuta da tutto il gruppo tesi, che ha portato alla risoluzione delle problematiche conservative a cui l’opera era andata in contro.</w:t>
      </w:r>
    </w:p>
    <w:p w14:paraId="1437245B" w14:textId="4AE058A4" w:rsidR="00BF7756" w:rsidRDefault="00BF7756" w:rsidP="00BF7756">
      <w:pPr>
        <w:spacing w:after="0" w:line="240" w:lineRule="auto"/>
        <w:rPr>
          <w:rFonts w:cstheme="minorHAnsi"/>
          <w:sz w:val="24"/>
          <w:szCs w:val="24"/>
        </w:rPr>
      </w:pPr>
      <w:r w:rsidRPr="00BF7756">
        <w:rPr>
          <w:rFonts w:cstheme="minorHAnsi"/>
          <w:sz w:val="24"/>
          <w:szCs w:val="24"/>
        </w:rPr>
        <w:t xml:space="preserve">Saranno presenti all’incontro col pubblico </w:t>
      </w:r>
      <w:r>
        <w:rPr>
          <w:rFonts w:cstheme="minorHAnsi"/>
          <w:sz w:val="24"/>
          <w:szCs w:val="24"/>
        </w:rPr>
        <w:t xml:space="preserve">la dott.ssa </w:t>
      </w:r>
      <w:r w:rsidRPr="006C3FA4">
        <w:rPr>
          <w:rFonts w:cstheme="minorHAnsi"/>
          <w:b/>
          <w:sz w:val="24"/>
          <w:szCs w:val="24"/>
        </w:rPr>
        <w:t>Giulia Valota</w:t>
      </w:r>
      <w:r w:rsidRPr="00BF7756">
        <w:rPr>
          <w:rFonts w:cstheme="minorHAnsi"/>
          <w:sz w:val="24"/>
          <w:szCs w:val="24"/>
        </w:rPr>
        <w:t>, autrice della tesi</w:t>
      </w:r>
      <w:r>
        <w:rPr>
          <w:rFonts w:cstheme="minorHAnsi"/>
          <w:sz w:val="24"/>
          <w:szCs w:val="24"/>
        </w:rPr>
        <w:t xml:space="preserve"> </w:t>
      </w:r>
      <w:r w:rsidRPr="00BF7756">
        <w:rPr>
          <w:rFonts w:cstheme="minorHAnsi"/>
          <w:i/>
          <w:iCs/>
          <w:sz w:val="24"/>
          <w:szCs w:val="24"/>
        </w:rPr>
        <w:t>Tracciati interrotti, Il restauro di un’opera su carta velina di Remo Gaibazzi</w:t>
      </w:r>
      <w:r w:rsidRPr="00BF7756">
        <w:rPr>
          <w:rFonts w:cstheme="minorHAnsi"/>
          <w:sz w:val="24"/>
          <w:szCs w:val="24"/>
        </w:rPr>
        <w:t xml:space="preserve">; </w:t>
      </w:r>
      <w:r>
        <w:rPr>
          <w:rFonts w:cstheme="minorHAnsi"/>
          <w:sz w:val="24"/>
          <w:szCs w:val="24"/>
        </w:rPr>
        <w:t xml:space="preserve">il prof. </w:t>
      </w:r>
      <w:r w:rsidRPr="006C3FA4">
        <w:rPr>
          <w:rFonts w:cstheme="minorHAnsi"/>
          <w:b/>
          <w:sz w:val="24"/>
          <w:szCs w:val="24"/>
        </w:rPr>
        <w:t>Luca Avataneo</w:t>
      </w:r>
      <w:r w:rsidRPr="00BF7756">
        <w:rPr>
          <w:rFonts w:cstheme="minorHAnsi"/>
          <w:sz w:val="24"/>
          <w:szCs w:val="24"/>
        </w:rPr>
        <w:t xml:space="preserve">, storico dell’arte presso il Centro Conservazione e Restauro “La Venaria Reale” e referente per i laboratori di restauro di Arredi Lignei, Arte Contemporanea e Carta e Fotografia; </w:t>
      </w:r>
      <w:r>
        <w:rPr>
          <w:rFonts w:cstheme="minorHAnsi"/>
          <w:sz w:val="24"/>
          <w:szCs w:val="24"/>
        </w:rPr>
        <w:t xml:space="preserve">la dott.ssa </w:t>
      </w:r>
      <w:bookmarkStart w:id="0" w:name="_GoBack"/>
      <w:r w:rsidRPr="006C3FA4">
        <w:rPr>
          <w:rFonts w:cstheme="minorHAnsi"/>
          <w:b/>
          <w:sz w:val="24"/>
          <w:szCs w:val="24"/>
        </w:rPr>
        <w:t>Ambra D’Aleo</w:t>
      </w:r>
      <w:bookmarkEnd w:id="0"/>
      <w:r w:rsidRPr="00BF7756">
        <w:rPr>
          <w:rFonts w:cstheme="minorHAnsi"/>
          <w:sz w:val="24"/>
          <w:szCs w:val="24"/>
        </w:rPr>
        <w:t>, restauratrice di beni cartacei, pergamenacei, librari e fotografici e coordinatrice del Laboratorio di Restauro Carta e Fotografia del Centro Restauro “La Venaria Reale”. Sarà un’occasione per poter dialogare apertamente su quanto fatto sulle opere di Gaibazzi e sarà motivo di ulteriore confronto per tutti coloro che, come il gruppo di lavoro del CCR, vedono in Remo Gaibazzi non un soggetto ma un protagonista dell’arte.</w:t>
      </w:r>
    </w:p>
    <w:p w14:paraId="7DEAC31C" w14:textId="77777777" w:rsidR="006B5A77" w:rsidRDefault="006B5A77" w:rsidP="00BF7756">
      <w:pPr>
        <w:spacing w:after="0" w:line="240" w:lineRule="auto"/>
        <w:rPr>
          <w:rFonts w:cstheme="minorHAnsi"/>
          <w:sz w:val="24"/>
          <w:szCs w:val="24"/>
        </w:rPr>
      </w:pPr>
    </w:p>
    <w:p w14:paraId="324840A9" w14:textId="77777777" w:rsidR="006B5A77" w:rsidRPr="006B5A77" w:rsidRDefault="006B5A77" w:rsidP="006B5A77">
      <w:pPr>
        <w:spacing w:after="0" w:line="240" w:lineRule="auto"/>
        <w:rPr>
          <w:b/>
          <w:bCs/>
          <w:sz w:val="24"/>
          <w:szCs w:val="24"/>
        </w:rPr>
      </w:pPr>
      <w:r w:rsidRPr="006B5A77">
        <w:rPr>
          <w:b/>
          <w:bCs/>
          <w:sz w:val="24"/>
          <w:szCs w:val="24"/>
        </w:rPr>
        <w:t>Associazione Remo Gaibazzi</w:t>
      </w:r>
    </w:p>
    <w:p w14:paraId="47A6752B" w14:textId="4A350404" w:rsidR="006B5A77" w:rsidRPr="006B5A77" w:rsidRDefault="006B5A77" w:rsidP="006B5A77">
      <w:pPr>
        <w:spacing w:after="0" w:line="240" w:lineRule="auto"/>
        <w:rPr>
          <w:b/>
          <w:bCs/>
          <w:sz w:val="24"/>
          <w:szCs w:val="24"/>
        </w:rPr>
      </w:pPr>
      <w:r w:rsidRPr="006B5A77">
        <w:rPr>
          <w:b/>
          <w:bCs/>
          <w:sz w:val="24"/>
          <w:szCs w:val="24"/>
        </w:rPr>
        <w:t>Borgo Scacchini 3/A - Parma</w:t>
      </w:r>
    </w:p>
    <w:p w14:paraId="462445B7" w14:textId="78935811" w:rsidR="006B5A77" w:rsidRPr="006B5A77" w:rsidRDefault="006B5A77" w:rsidP="006B5A77">
      <w:pPr>
        <w:spacing w:after="0" w:line="240" w:lineRule="auto"/>
        <w:rPr>
          <w:b/>
          <w:bCs/>
          <w:sz w:val="24"/>
          <w:szCs w:val="24"/>
        </w:rPr>
      </w:pPr>
      <w:r w:rsidRPr="006B5A77">
        <w:rPr>
          <w:b/>
          <w:bCs/>
          <w:sz w:val="24"/>
          <w:szCs w:val="24"/>
        </w:rPr>
        <w:t>Venerdì 11 aprile</w:t>
      </w:r>
    </w:p>
    <w:p w14:paraId="18E54F31" w14:textId="3DE99C77" w:rsidR="006B5A77" w:rsidRPr="006B5A77" w:rsidRDefault="006B5A77" w:rsidP="006B5A77">
      <w:pPr>
        <w:spacing w:after="0" w:line="240" w:lineRule="auto"/>
        <w:rPr>
          <w:b/>
          <w:bCs/>
          <w:sz w:val="24"/>
          <w:szCs w:val="24"/>
        </w:rPr>
      </w:pPr>
      <w:r w:rsidRPr="006B5A77">
        <w:rPr>
          <w:b/>
          <w:bCs/>
          <w:sz w:val="24"/>
          <w:szCs w:val="24"/>
        </w:rPr>
        <w:t>ore 18.00</w:t>
      </w:r>
    </w:p>
    <w:p w14:paraId="301BBC54" w14:textId="77777777" w:rsidR="006B5A77" w:rsidRPr="006B5A77" w:rsidRDefault="006B5A77" w:rsidP="006B5A77">
      <w:pPr>
        <w:spacing w:after="0" w:line="240" w:lineRule="auto"/>
        <w:rPr>
          <w:b/>
          <w:bCs/>
          <w:sz w:val="24"/>
          <w:szCs w:val="24"/>
        </w:rPr>
      </w:pPr>
      <w:r w:rsidRPr="006B5A77">
        <w:rPr>
          <w:b/>
          <w:bCs/>
          <w:sz w:val="24"/>
          <w:szCs w:val="24"/>
        </w:rPr>
        <w:t>Ingresso libero</w:t>
      </w:r>
    </w:p>
    <w:p w14:paraId="2710FC14" w14:textId="77777777" w:rsidR="006B5A77" w:rsidRDefault="006B5A77" w:rsidP="00BF7756">
      <w:pPr>
        <w:spacing w:after="0" w:line="240" w:lineRule="auto"/>
        <w:rPr>
          <w:rFonts w:cstheme="minorHAnsi"/>
          <w:sz w:val="24"/>
          <w:szCs w:val="24"/>
        </w:rPr>
      </w:pPr>
    </w:p>
    <w:p w14:paraId="3A6CF68D" w14:textId="6E2D5662" w:rsidR="006B5A77" w:rsidRPr="00E278BC" w:rsidRDefault="006B5A77" w:rsidP="006B5A77">
      <w:pPr>
        <w:spacing w:after="0"/>
        <w:rPr>
          <w:b/>
          <w:bCs/>
          <w:sz w:val="24"/>
          <w:szCs w:val="24"/>
        </w:rPr>
      </w:pPr>
      <w:r w:rsidRPr="00E278BC">
        <w:rPr>
          <w:b/>
          <w:bCs/>
          <w:sz w:val="24"/>
          <w:szCs w:val="24"/>
        </w:rPr>
        <w:t xml:space="preserve">REMO GAIBAZZI - APS - Borgo Scacchini, 3/A - 43121 Parma </w:t>
      </w:r>
    </w:p>
    <w:p w14:paraId="013B5ADE" w14:textId="77777777" w:rsidR="006B5A77" w:rsidRPr="00E278BC" w:rsidRDefault="006B5A77" w:rsidP="006B5A77">
      <w:pPr>
        <w:spacing w:after="0"/>
        <w:rPr>
          <w:b/>
          <w:bCs/>
          <w:sz w:val="24"/>
          <w:szCs w:val="24"/>
        </w:rPr>
      </w:pPr>
      <w:r w:rsidRPr="00E278BC">
        <w:rPr>
          <w:b/>
          <w:bCs/>
          <w:sz w:val="24"/>
          <w:szCs w:val="24"/>
        </w:rPr>
        <w:t>Telefono 0521234498 – 3209731316</w:t>
      </w:r>
    </w:p>
    <w:p w14:paraId="5D19A062" w14:textId="77777777" w:rsidR="006B5A77" w:rsidRPr="00E278BC" w:rsidRDefault="006B5A77" w:rsidP="006B5A77">
      <w:pPr>
        <w:spacing w:after="0"/>
        <w:rPr>
          <w:b/>
          <w:bCs/>
          <w:sz w:val="24"/>
          <w:szCs w:val="24"/>
        </w:rPr>
      </w:pPr>
      <w:r w:rsidRPr="00E278BC">
        <w:rPr>
          <w:b/>
          <w:bCs/>
          <w:sz w:val="24"/>
          <w:szCs w:val="24"/>
        </w:rPr>
        <w:t>E-mail: associazgaibazzi@gmail.com</w:t>
      </w:r>
    </w:p>
    <w:p w14:paraId="3B2AB01C" w14:textId="77777777" w:rsidR="006B5A77" w:rsidRPr="00E278BC" w:rsidRDefault="006B5A77" w:rsidP="006B5A77">
      <w:pPr>
        <w:spacing w:after="0"/>
        <w:rPr>
          <w:b/>
          <w:bCs/>
          <w:sz w:val="24"/>
          <w:szCs w:val="24"/>
        </w:rPr>
      </w:pPr>
      <w:r w:rsidRPr="00E278BC">
        <w:rPr>
          <w:b/>
          <w:bCs/>
          <w:sz w:val="24"/>
          <w:szCs w:val="24"/>
        </w:rPr>
        <w:t>Sito:</w:t>
      </w:r>
      <w:r>
        <w:rPr>
          <w:b/>
          <w:bCs/>
          <w:sz w:val="24"/>
          <w:szCs w:val="24"/>
        </w:rPr>
        <w:tab/>
      </w:r>
      <w:r>
        <w:rPr>
          <w:b/>
          <w:bCs/>
          <w:sz w:val="24"/>
          <w:szCs w:val="24"/>
        </w:rPr>
        <w:tab/>
      </w:r>
      <w:r w:rsidRPr="00E278BC">
        <w:rPr>
          <w:b/>
          <w:bCs/>
          <w:sz w:val="24"/>
          <w:szCs w:val="24"/>
        </w:rPr>
        <w:t>https://www.remogaibazzi.net/</w:t>
      </w:r>
    </w:p>
    <w:p w14:paraId="6FB305AD" w14:textId="77777777" w:rsidR="006B5A77" w:rsidRPr="000C1897" w:rsidRDefault="006B5A77" w:rsidP="006B5A77">
      <w:pPr>
        <w:spacing w:after="0"/>
        <w:rPr>
          <w:b/>
          <w:bCs/>
          <w:sz w:val="24"/>
          <w:szCs w:val="24"/>
          <w:lang w:val="en-GB"/>
        </w:rPr>
      </w:pPr>
      <w:r w:rsidRPr="000C1897">
        <w:rPr>
          <w:b/>
          <w:bCs/>
          <w:sz w:val="24"/>
          <w:szCs w:val="24"/>
          <w:lang w:val="en-GB"/>
        </w:rPr>
        <w:t xml:space="preserve">Facebook:   </w:t>
      </w:r>
      <w:r w:rsidRPr="000C1897">
        <w:rPr>
          <w:b/>
          <w:bCs/>
          <w:sz w:val="24"/>
          <w:szCs w:val="24"/>
          <w:lang w:val="en-GB"/>
        </w:rPr>
        <w:tab/>
        <w:t xml:space="preserve">https://www.facebook.com/associazionegaibazzi </w:t>
      </w:r>
    </w:p>
    <w:p w14:paraId="41EDA014" w14:textId="77777777" w:rsidR="006B5A77" w:rsidRPr="000C1897" w:rsidRDefault="006B5A77" w:rsidP="006B5A77">
      <w:pPr>
        <w:spacing w:after="0"/>
        <w:rPr>
          <w:b/>
          <w:bCs/>
          <w:sz w:val="24"/>
          <w:szCs w:val="24"/>
          <w:lang w:val="en-GB"/>
        </w:rPr>
      </w:pPr>
      <w:r w:rsidRPr="000C1897">
        <w:rPr>
          <w:b/>
          <w:bCs/>
          <w:sz w:val="24"/>
          <w:szCs w:val="24"/>
          <w:lang w:val="en-GB"/>
        </w:rPr>
        <w:t xml:space="preserve">Instagram:  </w:t>
      </w:r>
      <w:r w:rsidRPr="000C1897">
        <w:rPr>
          <w:b/>
          <w:bCs/>
          <w:sz w:val="24"/>
          <w:szCs w:val="24"/>
          <w:lang w:val="en-GB"/>
        </w:rPr>
        <w:tab/>
        <w:t>https://www.instagram.com/associazione_remogaibazzi/?__pwa=1#</w:t>
      </w:r>
    </w:p>
    <w:p w14:paraId="5422FE33" w14:textId="77777777" w:rsidR="006B5A77" w:rsidRPr="00757E02" w:rsidRDefault="006B5A77" w:rsidP="006B5A77">
      <w:pPr>
        <w:suppressAutoHyphens/>
        <w:spacing w:after="0"/>
        <w:rPr>
          <w:rFonts w:eastAsia="Calibri"/>
          <w:b/>
          <w:bCs/>
          <w:sz w:val="24"/>
          <w:szCs w:val="24"/>
          <w:lang w:val="en-GB"/>
        </w:rPr>
      </w:pPr>
      <w:r w:rsidRPr="00757E02">
        <w:rPr>
          <w:rFonts w:eastAsia="Calibri"/>
          <w:b/>
          <w:bCs/>
          <w:sz w:val="24"/>
          <w:szCs w:val="24"/>
          <w:lang w:val="en-GB"/>
        </w:rPr>
        <w:t>You Tube:</w:t>
      </w:r>
      <w:r w:rsidRPr="00757E02">
        <w:rPr>
          <w:rFonts w:eastAsia="Calibri"/>
          <w:b/>
          <w:bCs/>
          <w:sz w:val="24"/>
          <w:szCs w:val="24"/>
          <w:lang w:val="en-GB"/>
        </w:rPr>
        <w:tab/>
        <w:t xml:space="preserve">https://www.youtube.com/@associazioneremogaibazzi1943 </w:t>
      </w:r>
    </w:p>
    <w:p w14:paraId="0284C457" w14:textId="77777777" w:rsidR="006B5A77" w:rsidRPr="006B5A77" w:rsidRDefault="006B5A77" w:rsidP="00BF7756">
      <w:pPr>
        <w:spacing w:after="0" w:line="240" w:lineRule="auto"/>
        <w:rPr>
          <w:rFonts w:cstheme="minorHAnsi"/>
          <w:b/>
          <w:caps/>
          <w:sz w:val="24"/>
          <w:szCs w:val="24"/>
          <w:lang w:val="en-GB"/>
        </w:rPr>
      </w:pPr>
    </w:p>
    <w:p w14:paraId="227A6FA2" w14:textId="77777777" w:rsidR="00BF7756" w:rsidRPr="006B5A77" w:rsidRDefault="00BF7756" w:rsidP="00BF7756">
      <w:pPr>
        <w:shd w:val="clear" w:color="auto" w:fill="FFFFFF"/>
        <w:spacing w:after="0" w:line="240" w:lineRule="auto"/>
        <w:rPr>
          <w:rFonts w:eastAsia="Times New Roman" w:cstheme="minorHAnsi"/>
          <w:sz w:val="24"/>
          <w:szCs w:val="24"/>
          <w:lang w:val="en-GB" w:eastAsia="it-IT"/>
        </w:rPr>
      </w:pPr>
    </w:p>
    <w:p w14:paraId="0C63B1B4" w14:textId="77777777" w:rsidR="00BF7756" w:rsidRPr="006B5A77" w:rsidRDefault="00BF7756">
      <w:pPr>
        <w:rPr>
          <w:sz w:val="24"/>
          <w:szCs w:val="24"/>
          <w:lang w:val="en-GB"/>
        </w:rPr>
      </w:pPr>
    </w:p>
    <w:sectPr w:rsidR="00BF7756" w:rsidRPr="006B5A7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5"/>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756"/>
    <w:rsid w:val="00102D69"/>
    <w:rsid w:val="004E0C52"/>
    <w:rsid w:val="006B5A77"/>
    <w:rsid w:val="006C3FA4"/>
    <w:rsid w:val="006F730D"/>
    <w:rsid w:val="00792D0E"/>
    <w:rsid w:val="009463E9"/>
    <w:rsid w:val="00BF7756"/>
    <w:rsid w:val="00F27442"/>
    <w:rsid w:val="00FC3FC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99C53"/>
  <w15:chartTrackingRefBased/>
  <w15:docId w15:val="{7A0C4BAC-EC27-4927-AB61-7FDF5411F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BF7756"/>
    <w:pPr>
      <w:spacing w:line="256" w:lineRule="auto"/>
    </w:pPr>
    <w:rPr>
      <w:kern w:val="0"/>
      <w:sz w:val="22"/>
      <w:szCs w:val="22"/>
      <w14:ligatures w14:val="none"/>
    </w:rPr>
  </w:style>
  <w:style w:type="paragraph" w:styleId="Titolo1">
    <w:name w:val="heading 1"/>
    <w:basedOn w:val="Normale"/>
    <w:next w:val="Normale"/>
    <w:link w:val="Titolo1Carattere"/>
    <w:uiPriority w:val="9"/>
    <w:qFormat/>
    <w:rsid w:val="00BF7756"/>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Titolo2">
    <w:name w:val="heading 2"/>
    <w:basedOn w:val="Normale"/>
    <w:next w:val="Normale"/>
    <w:link w:val="Titolo2Carattere"/>
    <w:uiPriority w:val="9"/>
    <w:semiHidden/>
    <w:unhideWhenUsed/>
    <w:qFormat/>
    <w:rsid w:val="00BF7756"/>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Titolo3">
    <w:name w:val="heading 3"/>
    <w:basedOn w:val="Normale"/>
    <w:next w:val="Normale"/>
    <w:link w:val="Titolo3Carattere"/>
    <w:uiPriority w:val="9"/>
    <w:semiHidden/>
    <w:unhideWhenUsed/>
    <w:qFormat/>
    <w:rsid w:val="00BF7756"/>
    <w:pPr>
      <w:keepNext/>
      <w:keepLines/>
      <w:spacing w:before="160" w:after="80" w:line="278" w:lineRule="auto"/>
      <w:outlineLvl w:val="2"/>
    </w:pPr>
    <w:rPr>
      <w:rFonts w:eastAsiaTheme="majorEastAsia" w:cstheme="majorBidi"/>
      <w:color w:val="2F5496" w:themeColor="accent1" w:themeShade="BF"/>
      <w:kern w:val="2"/>
      <w:sz w:val="28"/>
      <w:szCs w:val="28"/>
      <w14:ligatures w14:val="standardContextual"/>
    </w:rPr>
  </w:style>
  <w:style w:type="paragraph" w:styleId="Titolo4">
    <w:name w:val="heading 4"/>
    <w:basedOn w:val="Normale"/>
    <w:next w:val="Normale"/>
    <w:link w:val="Titolo4Carattere"/>
    <w:uiPriority w:val="9"/>
    <w:semiHidden/>
    <w:unhideWhenUsed/>
    <w:qFormat/>
    <w:rsid w:val="00BF7756"/>
    <w:pPr>
      <w:keepNext/>
      <w:keepLines/>
      <w:spacing w:before="80" w:after="40" w:line="278" w:lineRule="auto"/>
      <w:outlineLvl w:val="3"/>
    </w:pPr>
    <w:rPr>
      <w:rFonts w:eastAsiaTheme="majorEastAsia" w:cstheme="majorBidi"/>
      <w:i/>
      <w:iCs/>
      <w:color w:val="2F5496" w:themeColor="accent1" w:themeShade="BF"/>
      <w:kern w:val="2"/>
      <w:sz w:val="24"/>
      <w:szCs w:val="24"/>
      <w14:ligatures w14:val="standardContextual"/>
    </w:rPr>
  </w:style>
  <w:style w:type="paragraph" w:styleId="Titolo5">
    <w:name w:val="heading 5"/>
    <w:basedOn w:val="Normale"/>
    <w:next w:val="Normale"/>
    <w:link w:val="Titolo5Carattere"/>
    <w:uiPriority w:val="9"/>
    <w:semiHidden/>
    <w:unhideWhenUsed/>
    <w:qFormat/>
    <w:rsid w:val="00BF7756"/>
    <w:pPr>
      <w:keepNext/>
      <w:keepLines/>
      <w:spacing w:before="80" w:after="40" w:line="278" w:lineRule="auto"/>
      <w:outlineLvl w:val="4"/>
    </w:pPr>
    <w:rPr>
      <w:rFonts w:eastAsiaTheme="majorEastAsia" w:cstheme="majorBidi"/>
      <w:color w:val="2F5496" w:themeColor="accent1" w:themeShade="BF"/>
      <w:kern w:val="2"/>
      <w:sz w:val="24"/>
      <w:szCs w:val="24"/>
      <w14:ligatures w14:val="standardContextual"/>
    </w:rPr>
  </w:style>
  <w:style w:type="paragraph" w:styleId="Titolo6">
    <w:name w:val="heading 6"/>
    <w:basedOn w:val="Normale"/>
    <w:next w:val="Normale"/>
    <w:link w:val="Titolo6Carattere"/>
    <w:uiPriority w:val="9"/>
    <w:semiHidden/>
    <w:unhideWhenUsed/>
    <w:qFormat/>
    <w:rsid w:val="00BF7756"/>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Titolo7">
    <w:name w:val="heading 7"/>
    <w:basedOn w:val="Normale"/>
    <w:next w:val="Normale"/>
    <w:link w:val="Titolo7Carattere"/>
    <w:uiPriority w:val="9"/>
    <w:semiHidden/>
    <w:unhideWhenUsed/>
    <w:qFormat/>
    <w:rsid w:val="00BF7756"/>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Titolo8">
    <w:name w:val="heading 8"/>
    <w:basedOn w:val="Normale"/>
    <w:next w:val="Normale"/>
    <w:link w:val="Titolo8Carattere"/>
    <w:uiPriority w:val="9"/>
    <w:semiHidden/>
    <w:unhideWhenUsed/>
    <w:qFormat/>
    <w:rsid w:val="00BF7756"/>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Titolo9">
    <w:name w:val="heading 9"/>
    <w:basedOn w:val="Normale"/>
    <w:next w:val="Normale"/>
    <w:link w:val="Titolo9Carattere"/>
    <w:uiPriority w:val="9"/>
    <w:semiHidden/>
    <w:unhideWhenUsed/>
    <w:qFormat/>
    <w:rsid w:val="00BF7756"/>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F7756"/>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BF7756"/>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BF7756"/>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BF7756"/>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BF7756"/>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BF7756"/>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BF7756"/>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BF7756"/>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BF7756"/>
    <w:rPr>
      <w:rFonts w:eastAsiaTheme="majorEastAsia" w:cstheme="majorBidi"/>
      <w:color w:val="272727" w:themeColor="text1" w:themeTint="D8"/>
    </w:rPr>
  </w:style>
  <w:style w:type="paragraph" w:styleId="Titolo">
    <w:name w:val="Title"/>
    <w:basedOn w:val="Normale"/>
    <w:next w:val="Normale"/>
    <w:link w:val="TitoloCarattere"/>
    <w:uiPriority w:val="10"/>
    <w:qFormat/>
    <w:rsid w:val="00BF7756"/>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oloCarattere">
    <w:name w:val="Titolo Carattere"/>
    <w:basedOn w:val="Carpredefinitoparagrafo"/>
    <w:link w:val="Titolo"/>
    <w:uiPriority w:val="10"/>
    <w:rsid w:val="00BF7756"/>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F7756"/>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ottotitoloCarattere">
    <w:name w:val="Sottotitolo Carattere"/>
    <w:basedOn w:val="Carpredefinitoparagrafo"/>
    <w:link w:val="Sottotitolo"/>
    <w:uiPriority w:val="11"/>
    <w:rsid w:val="00BF7756"/>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F7756"/>
    <w:pPr>
      <w:spacing w:before="160" w:line="278" w:lineRule="auto"/>
      <w:jc w:val="center"/>
    </w:pPr>
    <w:rPr>
      <w:i/>
      <w:iCs/>
      <w:color w:val="404040" w:themeColor="text1" w:themeTint="BF"/>
      <w:kern w:val="2"/>
      <w:sz w:val="24"/>
      <w:szCs w:val="24"/>
      <w14:ligatures w14:val="standardContextual"/>
    </w:rPr>
  </w:style>
  <w:style w:type="character" w:customStyle="1" w:styleId="CitazioneCarattere">
    <w:name w:val="Citazione Carattere"/>
    <w:basedOn w:val="Carpredefinitoparagrafo"/>
    <w:link w:val="Citazione"/>
    <w:uiPriority w:val="29"/>
    <w:rsid w:val="00BF7756"/>
    <w:rPr>
      <w:i/>
      <w:iCs/>
      <w:color w:val="404040" w:themeColor="text1" w:themeTint="BF"/>
    </w:rPr>
  </w:style>
  <w:style w:type="paragraph" w:styleId="Paragrafoelenco">
    <w:name w:val="List Paragraph"/>
    <w:basedOn w:val="Normale"/>
    <w:uiPriority w:val="34"/>
    <w:qFormat/>
    <w:rsid w:val="00BF7756"/>
    <w:pPr>
      <w:spacing w:line="278" w:lineRule="auto"/>
      <w:ind w:left="720"/>
      <w:contextualSpacing/>
    </w:pPr>
    <w:rPr>
      <w:kern w:val="2"/>
      <w:sz w:val="24"/>
      <w:szCs w:val="24"/>
      <w14:ligatures w14:val="standardContextual"/>
    </w:rPr>
  </w:style>
  <w:style w:type="character" w:styleId="Enfasiintensa">
    <w:name w:val="Intense Emphasis"/>
    <w:basedOn w:val="Carpredefinitoparagrafo"/>
    <w:uiPriority w:val="21"/>
    <w:qFormat/>
    <w:rsid w:val="00BF7756"/>
    <w:rPr>
      <w:i/>
      <w:iCs/>
      <w:color w:val="2F5496" w:themeColor="accent1" w:themeShade="BF"/>
    </w:rPr>
  </w:style>
  <w:style w:type="paragraph" w:styleId="Citazioneintensa">
    <w:name w:val="Intense Quote"/>
    <w:basedOn w:val="Normale"/>
    <w:next w:val="Normale"/>
    <w:link w:val="CitazioneintensaCarattere"/>
    <w:uiPriority w:val="30"/>
    <w:qFormat/>
    <w:rsid w:val="00BF7756"/>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kern w:val="2"/>
      <w:sz w:val="24"/>
      <w:szCs w:val="24"/>
      <w14:ligatures w14:val="standardContextual"/>
    </w:rPr>
  </w:style>
  <w:style w:type="character" w:customStyle="1" w:styleId="CitazioneintensaCarattere">
    <w:name w:val="Citazione intensa Carattere"/>
    <w:basedOn w:val="Carpredefinitoparagrafo"/>
    <w:link w:val="Citazioneintensa"/>
    <w:uiPriority w:val="30"/>
    <w:rsid w:val="00BF7756"/>
    <w:rPr>
      <w:i/>
      <w:iCs/>
      <w:color w:val="2F5496" w:themeColor="accent1" w:themeShade="BF"/>
    </w:rPr>
  </w:style>
  <w:style w:type="character" w:styleId="Riferimentointenso">
    <w:name w:val="Intense Reference"/>
    <w:basedOn w:val="Carpredefinitoparagrafo"/>
    <w:uiPriority w:val="32"/>
    <w:qFormat/>
    <w:rsid w:val="00BF775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5993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678</Words>
  <Characters>3868</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giorgio mazzocchi</dc:creator>
  <cp:keywords/>
  <dc:description/>
  <cp:lastModifiedBy>.</cp:lastModifiedBy>
  <cp:revision>2</cp:revision>
  <dcterms:created xsi:type="dcterms:W3CDTF">2025-04-08T06:37:00Z</dcterms:created>
  <dcterms:modified xsi:type="dcterms:W3CDTF">2025-04-08T06:37:00Z</dcterms:modified>
</cp:coreProperties>
</file>