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360"/>
        <w:jc w:val="both"/>
        <w:rPr>
          <w:rFonts w:ascii="Times New Roman" w:hAnsi="Times New Roman"/>
          <w:b/>
          <w:bCs/>
          <w:i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 w:val="false"/>
          <w:iCs w:val="false"/>
          <w:sz w:val="28"/>
          <w:szCs w:val="28"/>
        </w:rPr>
        <w:t>Fabio Abbreccia</w:t>
      </w: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 xml:space="preserve"> è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Supersonic </w:t>
      </w: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>presso l’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Iconic Art Galleries </w:t>
      </w: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>.</w:t>
      </w:r>
    </w:p>
    <w:p>
      <w:pPr>
        <w:pStyle w:val="Normal"/>
        <w:bidi w:val="0"/>
        <w:spacing w:lineRule="auto" w:line="360"/>
        <w:jc w:val="both"/>
        <w:rPr>
          <w:rFonts w:ascii="Times New Roman" w:hAnsi="Times New Roman"/>
          <w:b/>
          <w:bCs/>
          <w:i/>
          <w:i/>
          <w:iCs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 xml:space="preserve">Il </w:t>
      </w:r>
      <w:r>
        <w:rPr>
          <w:rFonts w:ascii="Times New Roman" w:hAnsi="Times New Roman"/>
          <w:b w:val="false"/>
          <w:bCs w:val="false"/>
          <w:i/>
          <w:iCs/>
          <w:sz w:val="28"/>
          <w:szCs w:val="28"/>
        </w:rPr>
        <w:t xml:space="preserve">vernissage </w:t>
      </w: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>è fissato per il giorno 12 aprile alle ore 18.30, mentre la mostra sarà visitabile fino al 26 aprile.</w:t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</w:rPr>
      </w:r>
    </w:p>
    <w:p>
      <w:pPr>
        <w:pStyle w:val="Normal"/>
        <w:bidi w:val="0"/>
        <w:spacing w:lineRule="auto" w:line="360"/>
        <w:jc w:val="both"/>
        <w:rPr>
          <w:rFonts w:ascii="Times New Roman" w:hAnsi="Times New Roman"/>
          <w:b/>
          <w:bCs/>
          <w:i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Supersonic</w:t>
      </w: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>, ossia più veloce del suono, come veloci corrono i cambiamenti del mondo contemporaneo, talmente di là del termine medio della ricerca artistica da imporsi come estetica Pop a sé, Fabio Abbreccia pone nel panorama Pop la carnalità del soggetto, il soggetto che prende forma e si espande nell’attualità fattuale dell’esperienza, rinunciando alla serialità priva di anima che muove il costrutto dell’arte Pop, dove l’oggetto si impone allo sguardo per sé.</w:t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</w:rPr>
      </w:r>
    </w:p>
    <w:p>
      <w:pPr>
        <w:pStyle w:val="Normal"/>
        <w:bidi w:val="0"/>
        <w:spacing w:lineRule="auto" w:line="360"/>
        <w:jc w:val="both"/>
        <w:rPr>
          <w:rFonts w:ascii="Times New Roman" w:hAnsi="Times New Roman"/>
          <w:b/>
          <w:bCs/>
          <w:i/>
          <w:i/>
          <w:iCs/>
          <w:sz w:val="28"/>
          <w:szCs w:val="28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 xml:space="preserve">Fabio Abbreccia, di ritorno dal successo di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Crash</w:t>
      </w: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 xml:space="preserve">, l’evento che ha “invaso” la Sala Romanelli della Reggia di Caserta, insieme a </w:t>
      </w:r>
      <w:r>
        <w:rPr>
          <w:rFonts w:ascii="Times New Roman" w:hAnsi="Times New Roman"/>
          <w:b/>
          <w:bCs/>
          <w:i w:val="false"/>
          <w:iCs w:val="false"/>
          <w:sz w:val="28"/>
          <w:szCs w:val="28"/>
        </w:rPr>
        <w:t>Fabio Maietta</w:t>
      </w: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 xml:space="preserve">, curatore dell’evento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Supersonic </w:t>
      </w: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>e promotore culturale, attento lettore dell’arte contemporanea, porta la propria lucida interpretazione Pop presso l’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Iconic Art Galleries </w:t>
      </w: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>.</w:t>
      </w:r>
    </w:p>
    <w:p>
      <w:pPr>
        <w:pStyle w:val="Normal"/>
        <w:bidi w:val="0"/>
        <w:spacing w:lineRule="auto" w:line="36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z w:val="28"/>
          <w:szCs w:val="28"/>
        </w:rPr>
        <w:t xml:space="preserve">La galleria nasce come luogo concreto dall’esigenza di 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creare spazi artistici inclusivi e generare risorse per sostenere i progetti della Loffredo Foundation for Arts and Inclusion, fondazione della famiglia Loffredo, voluta dal mecenate </w:t>
      </w:r>
      <w:r>
        <w:rPr>
          <w:rFonts w:ascii="Times New Roman" w:hAnsi="Times New Roman"/>
          <w:b/>
          <w:bCs/>
          <w:i w:val="false"/>
          <w:iCs w:val="false"/>
          <w:color w:val="000000"/>
          <w:sz w:val="28"/>
          <w:szCs w:val="28"/>
        </w:rPr>
        <w:t>Giuseppe Loffredo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>, forza motrice per la promozione della consapevolezza sociale attiva della comunità tutta.</w:t>
      </w:r>
    </w:p>
    <w:p>
      <w:pPr>
        <w:pStyle w:val="Normal"/>
        <w:bidi w:val="0"/>
        <w:spacing w:lineRule="auto" w:line="360"/>
        <w:jc w:val="both"/>
        <w:rPr>
          <w:b w:val="false"/>
          <w:bCs w:val="false"/>
          <w:i w:val="false"/>
          <w:i w:val="false"/>
          <w:iCs w:val="false"/>
          <w:color w:val="000000"/>
          <w:sz w:val="28"/>
          <w:szCs w:val="28"/>
        </w:rPr>
      </w:pPr>
      <w:r>
        <w:rPr>
          <w:b w:val="false"/>
          <w:bCs w:val="false"/>
          <w:i w:val="false"/>
          <w:iCs w:val="false"/>
          <w:color w:val="000000"/>
          <w:sz w:val="28"/>
          <w:szCs w:val="28"/>
        </w:rPr>
      </w:r>
    </w:p>
    <w:p>
      <w:pPr>
        <w:pStyle w:val="Normal"/>
        <w:bidi w:val="0"/>
        <w:spacing w:lineRule="auto" w:line="36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Il </w:t>
      </w:r>
      <w:r>
        <w:rPr>
          <w:rFonts w:ascii="Times New Roman" w:hAnsi="Times New Roman"/>
          <w:b w:val="false"/>
          <w:bCs w:val="false"/>
          <w:i/>
          <w:iCs/>
          <w:color w:val="000000"/>
          <w:sz w:val="28"/>
          <w:szCs w:val="28"/>
        </w:rPr>
        <w:t xml:space="preserve">vernissage 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>della mostra di Fabio Abbreccia si terrà il 12 aprile alle ore 18.30</w:t>
      </w:r>
      <w:r>
        <w:rPr>
          <w:rFonts w:ascii="Times New Roman" w:hAnsi="Times New Roman"/>
          <w:b/>
          <w:bCs w:val="false"/>
          <w:i w:val="false"/>
          <w:iCs w:val="false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>presso l’Iconic Art Galleries in via Giuseppe Mazzini, 78 – Caserta.</w:t>
      </w:r>
    </w:p>
    <w:p>
      <w:pPr>
        <w:pStyle w:val="Normal"/>
        <w:bidi w:val="0"/>
        <w:spacing w:lineRule="auto" w:line="36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>S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 xml:space="preserve">arà presentato per l’occasione il catalogo con lo studio critico di </w:t>
      </w:r>
      <w:r>
        <w:rPr>
          <w:rFonts w:ascii="Times New Roman" w:hAnsi="Times New Roman"/>
          <w:b/>
          <w:bCs/>
          <w:i w:val="false"/>
          <w:iCs w:val="false"/>
          <w:color w:val="000000"/>
          <w:sz w:val="28"/>
          <w:szCs w:val="28"/>
        </w:rPr>
        <w:t>Giuseppe Marrone</w:t>
      </w:r>
      <w:r>
        <w:rPr>
          <w:rFonts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</w:rPr>
        <w:t>, filosofo e critico d’arte.</w:t>
      </w:r>
    </w:p>
    <w:p>
      <w:pPr>
        <w:pStyle w:val="Normal"/>
        <w:bidi w:val="0"/>
        <w:ind w:hanging="0" w:start="0" w:end="0"/>
        <w:jc w:val="start"/>
        <w:rPr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Titolouser">
    <w:name w:val="Tito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iceuser">
    <w:name w:val="Indice (user)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50</TotalTime>
  <Application>LibreOffice/24.8.5.2$Windows_X86_64 LibreOffice_project/fddf2685c70b461e7832239a0162a77216259f22</Application>
  <AppVersion>15.0000</AppVersion>
  <Pages>1</Pages>
  <Words>234</Words>
  <Characters>1336</Characters>
  <CharactersWithSpaces>1564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2025-04-01T17:30:37Z</dcterms:created>
  <dc:creator/>
  <dc:description/>
  <dc:language>it-IT</dc:language>
  <cp:lastModifiedBy/>
  <dcterms:modified xsi:type="dcterms:W3CDTF">2025-04-02T17:54:00Z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