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A83" w:rsidRPr="006D610B" w:rsidRDefault="00817A83" w:rsidP="00416454">
      <w:pPr>
        <w:pStyle w:val="Nessunaspaziatura"/>
        <w:jc w:val="both"/>
        <w:rPr>
          <w:rFonts w:ascii="Arial" w:hAnsi="Arial" w:cs="Arial"/>
          <w:b/>
          <w:color w:val="000000" w:themeColor="text1"/>
          <w:lang w:eastAsia="it-IT"/>
        </w:rPr>
      </w:pPr>
      <w:r w:rsidRPr="006D610B">
        <w:rPr>
          <w:rFonts w:ascii="Arial" w:hAnsi="Arial" w:cs="Arial"/>
          <w:b/>
          <w:color w:val="000000" w:themeColor="text1"/>
          <w:lang w:eastAsia="it-IT"/>
        </w:rPr>
        <w:t>Comunicato Stampa</w:t>
      </w:r>
    </w:p>
    <w:p w:rsidR="002756CA" w:rsidRPr="00416454" w:rsidRDefault="002756CA" w:rsidP="00416454">
      <w:pPr>
        <w:pStyle w:val="Nessunaspaziatura"/>
        <w:jc w:val="both"/>
        <w:rPr>
          <w:rFonts w:ascii="Arial" w:hAnsi="Arial" w:cs="Arial"/>
          <w:sz w:val="28"/>
          <w:szCs w:val="28"/>
          <w:lang w:eastAsia="it-IT"/>
        </w:rPr>
      </w:pPr>
      <w:r w:rsidRPr="006D610B">
        <w:rPr>
          <w:rFonts w:ascii="Arial" w:hAnsi="Arial" w:cs="Arial"/>
          <w:color w:val="44546A" w:themeColor="text2"/>
          <w:sz w:val="28"/>
          <w:szCs w:val="28"/>
          <w:lang w:eastAsia="it-IT"/>
        </w:rPr>
        <w:t>Doppio evento a</w:t>
      </w:r>
      <w:r w:rsidR="00296124" w:rsidRPr="006D610B">
        <w:rPr>
          <w:rFonts w:ascii="Arial" w:hAnsi="Arial" w:cs="Arial"/>
          <w:color w:val="44546A" w:themeColor="text2"/>
          <w:sz w:val="28"/>
          <w:szCs w:val="28"/>
          <w:lang w:eastAsia="it-IT"/>
        </w:rPr>
        <w:t xml:space="preserve">l Museo di Nadro (BS) per la </w:t>
      </w:r>
      <w:r w:rsidRPr="006D610B">
        <w:rPr>
          <w:rFonts w:ascii="Arial" w:hAnsi="Arial" w:cs="Arial"/>
          <w:color w:val="44546A" w:themeColor="text2"/>
          <w:sz w:val="28"/>
          <w:szCs w:val="28"/>
          <w:lang w:eastAsia="it-IT"/>
        </w:rPr>
        <w:t>Giornata del Contemporaneo</w:t>
      </w:r>
      <w:r w:rsidR="00416454">
        <w:rPr>
          <w:rFonts w:ascii="Arial" w:hAnsi="Arial" w:cs="Arial"/>
          <w:sz w:val="28"/>
          <w:szCs w:val="28"/>
          <w:lang w:eastAsia="it-IT"/>
        </w:rPr>
        <w:t>.</w:t>
      </w:r>
    </w:p>
    <w:p w:rsidR="00296124" w:rsidRPr="006D610B" w:rsidRDefault="00730500" w:rsidP="00416454">
      <w:pPr>
        <w:pStyle w:val="Nessunaspaziatura"/>
        <w:jc w:val="both"/>
        <w:rPr>
          <w:rFonts w:ascii="Arial" w:hAnsi="Arial" w:cs="Arial"/>
          <w:sz w:val="24"/>
          <w:szCs w:val="24"/>
          <w:lang w:eastAsia="it-IT"/>
        </w:rPr>
      </w:pPr>
      <w:r>
        <w:rPr>
          <w:rFonts w:ascii="Arial" w:hAnsi="Arial" w:cs="Arial"/>
          <w:sz w:val="24"/>
          <w:szCs w:val="24"/>
          <w:lang w:eastAsia="it-IT"/>
        </w:rPr>
        <w:t>Sabato 8 ottobre 2022, alle ore 18, i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 xml:space="preserve">naugurazione </w:t>
      </w:r>
      <w:r w:rsidR="006D610B">
        <w:rPr>
          <w:rFonts w:ascii="Arial" w:hAnsi="Arial" w:cs="Arial"/>
          <w:sz w:val="24"/>
          <w:szCs w:val="24"/>
          <w:lang w:eastAsia="it-IT"/>
        </w:rPr>
        <w:t xml:space="preserve">in Area 42 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>dell</w:t>
      </w:r>
      <w:r w:rsidR="00416454" w:rsidRPr="006D610B">
        <w:rPr>
          <w:rFonts w:ascii="Arial" w:hAnsi="Arial" w:cs="Arial"/>
          <w:sz w:val="24"/>
          <w:szCs w:val="24"/>
          <w:lang w:eastAsia="it-IT"/>
        </w:rPr>
        <w:t>e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 xml:space="preserve"> mostr</w:t>
      </w:r>
      <w:r w:rsidR="00416454" w:rsidRPr="006D610B">
        <w:rPr>
          <w:rFonts w:ascii="Arial" w:hAnsi="Arial" w:cs="Arial"/>
          <w:sz w:val="24"/>
          <w:szCs w:val="24"/>
          <w:lang w:eastAsia="it-IT"/>
        </w:rPr>
        <w:t>e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 xml:space="preserve"> personal</w:t>
      </w:r>
      <w:r w:rsidR="00416454" w:rsidRPr="006D610B">
        <w:rPr>
          <w:rFonts w:ascii="Arial" w:hAnsi="Arial" w:cs="Arial"/>
          <w:sz w:val="24"/>
          <w:szCs w:val="24"/>
          <w:lang w:eastAsia="it-IT"/>
        </w:rPr>
        <w:t>i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 xml:space="preserve"> del fotografo triestino Leopoldo Bon </w:t>
      </w:r>
      <w:r w:rsidR="006D610B">
        <w:rPr>
          <w:rFonts w:ascii="Arial" w:hAnsi="Arial" w:cs="Arial"/>
          <w:sz w:val="24"/>
          <w:szCs w:val="24"/>
          <w:lang w:eastAsia="it-IT"/>
        </w:rPr>
        <w:t>(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>“Armonie”</w:t>
      </w:r>
      <w:r w:rsidR="006D610B">
        <w:rPr>
          <w:rFonts w:ascii="Arial" w:hAnsi="Arial" w:cs="Arial"/>
          <w:sz w:val="24"/>
          <w:szCs w:val="24"/>
          <w:lang w:eastAsia="it-IT"/>
        </w:rPr>
        <w:t>)</w:t>
      </w:r>
      <w:r w:rsidR="00817A83" w:rsidRPr="006D610B">
        <w:rPr>
          <w:rFonts w:ascii="Arial" w:hAnsi="Arial" w:cs="Arial"/>
          <w:sz w:val="24"/>
          <w:szCs w:val="24"/>
          <w:lang w:eastAsia="it-IT"/>
        </w:rPr>
        <w:t xml:space="preserve"> 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>e dell’artista camuno Virgilio Patarini</w:t>
      </w:r>
      <w:r w:rsidR="00416454" w:rsidRPr="006D610B">
        <w:rPr>
          <w:rFonts w:ascii="Arial" w:hAnsi="Arial" w:cs="Arial"/>
          <w:sz w:val="24"/>
          <w:szCs w:val="24"/>
          <w:lang w:eastAsia="it-IT"/>
        </w:rPr>
        <w:t xml:space="preserve"> </w:t>
      </w:r>
      <w:r w:rsidR="006D610B">
        <w:rPr>
          <w:rFonts w:ascii="Arial" w:hAnsi="Arial" w:cs="Arial"/>
          <w:sz w:val="24"/>
          <w:szCs w:val="24"/>
          <w:lang w:eastAsia="it-IT"/>
        </w:rPr>
        <w:t>(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>“</w:t>
      </w:r>
      <w:proofErr w:type="spellStart"/>
      <w:r w:rsidR="002756CA" w:rsidRPr="006D610B">
        <w:rPr>
          <w:rFonts w:ascii="Arial" w:hAnsi="Arial" w:cs="Arial"/>
          <w:sz w:val="24"/>
          <w:szCs w:val="24"/>
          <w:lang w:eastAsia="it-IT"/>
        </w:rPr>
        <w:t>Scripta</w:t>
      </w:r>
      <w:proofErr w:type="spellEnd"/>
      <w:r w:rsidR="002756CA" w:rsidRPr="006D610B">
        <w:rPr>
          <w:rFonts w:ascii="Arial" w:hAnsi="Arial" w:cs="Arial"/>
          <w:sz w:val="24"/>
          <w:szCs w:val="24"/>
          <w:lang w:eastAsia="it-IT"/>
        </w:rPr>
        <w:t xml:space="preserve"> Volant”</w:t>
      </w:r>
      <w:r w:rsidR="006D610B">
        <w:rPr>
          <w:rFonts w:ascii="Arial" w:hAnsi="Arial" w:cs="Arial"/>
          <w:sz w:val="24"/>
          <w:szCs w:val="24"/>
          <w:lang w:eastAsia="it-IT"/>
        </w:rPr>
        <w:t>)</w:t>
      </w:r>
    </w:p>
    <w:p w:rsidR="00584784" w:rsidRPr="006D610B" w:rsidRDefault="00584784" w:rsidP="00416454">
      <w:pPr>
        <w:pStyle w:val="Nessunaspaziatura"/>
        <w:jc w:val="both"/>
        <w:rPr>
          <w:rFonts w:ascii="Arial" w:hAnsi="Arial" w:cs="Arial"/>
          <w:sz w:val="24"/>
          <w:szCs w:val="24"/>
          <w:lang w:eastAsia="it-IT"/>
        </w:rPr>
      </w:pPr>
    </w:p>
    <w:p w:rsidR="00AD4661" w:rsidRDefault="002756CA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  <w:r w:rsidRPr="006D610B">
        <w:rPr>
          <w:rFonts w:ascii="Arial" w:hAnsi="Arial" w:cs="Arial"/>
          <w:lang w:eastAsia="it-IT"/>
        </w:rPr>
        <w:t>Con quest</w:t>
      </w:r>
      <w:r w:rsidR="00246A3C" w:rsidRPr="006D610B">
        <w:rPr>
          <w:rFonts w:ascii="Arial" w:hAnsi="Arial" w:cs="Arial"/>
          <w:lang w:eastAsia="it-IT"/>
        </w:rPr>
        <w:t>i</w:t>
      </w:r>
      <w:r w:rsidRPr="006D610B">
        <w:rPr>
          <w:rFonts w:ascii="Arial" w:hAnsi="Arial" w:cs="Arial"/>
          <w:lang w:eastAsia="it-IT"/>
        </w:rPr>
        <w:t xml:space="preserve"> d</w:t>
      </w:r>
      <w:r w:rsidR="00246A3C" w:rsidRPr="006D610B">
        <w:rPr>
          <w:rFonts w:ascii="Arial" w:hAnsi="Arial" w:cs="Arial"/>
          <w:lang w:eastAsia="it-IT"/>
        </w:rPr>
        <w:t>ue</w:t>
      </w:r>
      <w:r w:rsidRPr="006D610B">
        <w:rPr>
          <w:rFonts w:ascii="Arial" w:hAnsi="Arial" w:cs="Arial"/>
          <w:lang w:eastAsia="it-IT"/>
        </w:rPr>
        <w:t xml:space="preserve"> event</w:t>
      </w:r>
      <w:r w:rsidR="00246A3C" w:rsidRPr="006D610B">
        <w:rPr>
          <w:rFonts w:ascii="Arial" w:hAnsi="Arial" w:cs="Arial"/>
          <w:lang w:eastAsia="it-IT"/>
        </w:rPr>
        <w:t>i</w:t>
      </w:r>
      <w:r w:rsidR="00AD4661" w:rsidRPr="006D610B">
        <w:rPr>
          <w:rFonts w:ascii="Arial" w:hAnsi="Arial" w:cs="Arial"/>
          <w:lang w:eastAsia="it-IT"/>
        </w:rPr>
        <w:t>,</w:t>
      </w:r>
      <w:r w:rsidRPr="006D610B">
        <w:rPr>
          <w:rFonts w:ascii="Arial" w:hAnsi="Arial" w:cs="Arial"/>
          <w:lang w:eastAsia="it-IT"/>
        </w:rPr>
        <w:t xml:space="preserve"> inserit</w:t>
      </w:r>
      <w:r w:rsidR="00246A3C" w:rsidRPr="006D610B">
        <w:rPr>
          <w:rFonts w:ascii="Arial" w:hAnsi="Arial" w:cs="Arial"/>
          <w:lang w:eastAsia="it-IT"/>
        </w:rPr>
        <w:t>i entrambi</w:t>
      </w:r>
      <w:r w:rsidRPr="006D610B">
        <w:rPr>
          <w:rFonts w:ascii="Arial" w:hAnsi="Arial" w:cs="Arial"/>
          <w:lang w:eastAsia="it-IT"/>
        </w:rPr>
        <w:t xml:space="preserve"> nel programma ufficiale della Giornata del Contemporaneo organizzata dall’AMACI (Associazione Musei Arte Contemporanea Italiani)</w:t>
      </w:r>
      <w:r w:rsidR="00AD4661" w:rsidRPr="006D610B">
        <w:rPr>
          <w:rFonts w:ascii="Arial" w:hAnsi="Arial" w:cs="Arial"/>
          <w:lang w:eastAsia="it-IT"/>
        </w:rPr>
        <w:t>,</w:t>
      </w:r>
      <w:r w:rsidRPr="006D610B">
        <w:rPr>
          <w:rFonts w:ascii="Arial" w:hAnsi="Arial" w:cs="Arial"/>
          <w:lang w:eastAsia="it-IT"/>
        </w:rPr>
        <w:t xml:space="preserve"> si apre ufficialmente la parte di programmazione dedicata all’Arte Contemporanea del Museo di Nadro</w:t>
      </w:r>
      <w:r w:rsidR="00584784" w:rsidRPr="006D610B">
        <w:rPr>
          <w:rFonts w:ascii="Arial" w:hAnsi="Arial" w:cs="Arial"/>
          <w:color w:val="222222"/>
          <w:lang w:eastAsia="it-IT"/>
        </w:rPr>
        <w:t xml:space="preserve"> in Valcamonica (BS)</w:t>
      </w:r>
      <w:r w:rsidR="00730500">
        <w:rPr>
          <w:rFonts w:ascii="Arial" w:hAnsi="Arial" w:cs="Arial"/>
          <w:color w:val="222222"/>
          <w:lang w:eastAsia="it-IT"/>
        </w:rPr>
        <w:t>, ossia il Museo della Riserva delle Incisioni rupestri di Ceto, Cimbergo e Paspardo,</w:t>
      </w:r>
      <w:r w:rsidR="00AD4661" w:rsidRPr="006D610B">
        <w:rPr>
          <w:rFonts w:ascii="Arial" w:hAnsi="Arial" w:cs="Arial"/>
          <w:color w:val="222222"/>
          <w:lang w:eastAsia="it-IT"/>
        </w:rPr>
        <w:t xml:space="preserve"> </w:t>
      </w:r>
      <w:r w:rsidR="006D610B">
        <w:rPr>
          <w:rFonts w:ascii="Arial" w:hAnsi="Arial" w:cs="Arial"/>
          <w:color w:val="222222"/>
          <w:lang w:eastAsia="it-IT"/>
        </w:rPr>
        <w:t xml:space="preserve">per </w:t>
      </w:r>
      <w:r w:rsidR="00AD4661" w:rsidRPr="006D610B">
        <w:rPr>
          <w:rFonts w:ascii="Arial" w:hAnsi="Arial" w:cs="Arial"/>
          <w:color w:val="222222"/>
          <w:lang w:eastAsia="it-IT"/>
        </w:rPr>
        <w:t>la stagione 2022/2023</w:t>
      </w:r>
      <w:r w:rsidRPr="006D610B">
        <w:rPr>
          <w:rFonts w:ascii="Arial" w:hAnsi="Arial" w:cs="Arial"/>
          <w:color w:val="222222"/>
          <w:lang w:eastAsia="it-IT"/>
        </w:rPr>
        <w:t>,</w:t>
      </w:r>
      <w:r w:rsidR="00584784" w:rsidRPr="006D610B">
        <w:rPr>
          <w:rFonts w:ascii="Arial" w:hAnsi="Arial" w:cs="Arial"/>
          <w:color w:val="222222"/>
          <w:lang w:eastAsia="it-IT"/>
        </w:rPr>
        <w:t xml:space="preserve"> nei tre piani </w:t>
      </w:r>
      <w:r w:rsidR="007C54F5">
        <w:rPr>
          <w:rFonts w:ascii="Arial" w:hAnsi="Arial" w:cs="Arial"/>
          <w:color w:val="222222"/>
          <w:lang w:eastAsia="it-IT"/>
        </w:rPr>
        <w:t xml:space="preserve">dell’edificio del Quattrocento </w:t>
      </w:r>
      <w:r w:rsidR="006D610B">
        <w:rPr>
          <w:rFonts w:ascii="Arial" w:hAnsi="Arial" w:cs="Arial"/>
          <w:color w:val="222222"/>
          <w:lang w:eastAsia="it-IT"/>
        </w:rPr>
        <w:t>di</w:t>
      </w:r>
      <w:r w:rsidR="00584784" w:rsidRPr="006D610B">
        <w:rPr>
          <w:rFonts w:ascii="Arial" w:hAnsi="Arial" w:cs="Arial"/>
          <w:color w:val="222222"/>
          <w:lang w:eastAsia="it-IT"/>
        </w:rPr>
        <w:t xml:space="preserve"> via Piana 42 rinominati “Area 42”.</w:t>
      </w:r>
      <w:r w:rsidRPr="006D610B">
        <w:rPr>
          <w:rFonts w:ascii="Arial" w:hAnsi="Arial" w:cs="Arial"/>
          <w:color w:val="222222"/>
          <w:lang w:eastAsia="it-IT"/>
        </w:rPr>
        <w:t xml:space="preserve"> </w:t>
      </w:r>
    </w:p>
    <w:p w:rsidR="006D610B" w:rsidRPr="006D610B" w:rsidRDefault="006D610B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</w:p>
    <w:p w:rsidR="00584784" w:rsidRDefault="002756CA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  <w:r w:rsidRPr="006D610B">
        <w:rPr>
          <w:rFonts w:ascii="Arial" w:hAnsi="Arial" w:cs="Arial"/>
          <w:color w:val="222222"/>
          <w:lang w:eastAsia="it-IT"/>
        </w:rPr>
        <w:t>Nel corso dell’intera stagione ogni mese saranno presentate due mostre di artisti di caratura nazionale e internazionale</w:t>
      </w:r>
      <w:r w:rsidR="00AD4661" w:rsidRPr="006D610B">
        <w:rPr>
          <w:rFonts w:ascii="Arial" w:hAnsi="Arial" w:cs="Arial"/>
          <w:color w:val="222222"/>
          <w:lang w:eastAsia="it-IT"/>
        </w:rPr>
        <w:t xml:space="preserve">, sotto la direzione artistica di Patarini stesso </w:t>
      </w:r>
      <w:proofErr w:type="gramStart"/>
      <w:r w:rsidR="00AD4661" w:rsidRPr="006D610B">
        <w:rPr>
          <w:rFonts w:ascii="Arial" w:hAnsi="Arial" w:cs="Arial"/>
          <w:color w:val="222222"/>
          <w:lang w:eastAsia="it-IT"/>
        </w:rPr>
        <w:t>e</w:t>
      </w:r>
      <w:proofErr w:type="gramEnd"/>
      <w:r w:rsidR="00AD4661" w:rsidRPr="006D610B">
        <w:rPr>
          <w:rFonts w:ascii="Arial" w:hAnsi="Arial" w:cs="Arial"/>
          <w:color w:val="222222"/>
          <w:lang w:eastAsia="it-IT"/>
        </w:rPr>
        <w:t xml:space="preserve"> con l’organizzazione di </w:t>
      </w:r>
      <w:proofErr w:type="spellStart"/>
      <w:r w:rsidR="00AD4661" w:rsidRPr="006D610B">
        <w:rPr>
          <w:rFonts w:ascii="Arial" w:hAnsi="Arial" w:cs="Arial"/>
          <w:color w:val="222222"/>
          <w:lang w:eastAsia="it-IT"/>
        </w:rPr>
        <w:t>Zamenhof</w:t>
      </w:r>
      <w:proofErr w:type="spellEnd"/>
      <w:r w:rsidR="00AD4661" w:rsidRPr="006D610B">
        <w:rPr>
          <w:rFonts w:ascii="Arial" w:hAnsi="Arial" w:cs="Arial"/>
          <w:color w:val="222222"/>
          <w:lang w:eastAsia="it-IT"/>
        </w:rPr>
        <w:t xml:space="preserve"> Art, l’associazione culturale che insieme ad </w:t>
      </w:r>
      <w:proofErr w:type="spellStart"/>
      <w:r w:rsidR="00AD4661" w:rsidRPr="006D610B">
        <w:rPr>
          <w:rFonts w:ascii="Arial" w:hAnsi="Arial" w:cs="Arial"/>
          <w:color w:val="222222"/>
          <w:lang w:eastAsia="it-IT"/>
        </w:rPr>
        <w:t>ArchExperience</w:t>
      </w:r>
      <w:proofErr w:type="spellEnd"/>
      <w:r w:rsidR="00AD4661" w:rsidRPr="006D610B">
        <w:rPr>
          <w:rFonts w:ascii="Arial" w:hAnsi="Arial" w:cs="Arial"/>
          <w:color w:val="222222"/>
          <w:lang w:eastAsia="it-IT"/>
        </w:rPr>
        <w:t xml:space="preserve"> da un anno gestisce il Museo e la Riserva delle Incisioni Rupestri di Ceto, Cimbergo e Paspardo.</w:t>
      </w:r>
    </w:p>
    <w:p w:rsidR="006D610B" w:rsidRPr="006D610B" w:rsidRDefault="006D610B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</w:p>
    <w:p w:rsidR="00246A3C" w:rsidRPr="006D610B" w:rsidRDefault="00413049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  <w:r w:rsidRPr="006D610B">
        <w:rPr>
          <w:rFonts w:ascii="Arial" w:hAnsi="Arial" w:cs="Arial"/>
          <w:color w:val="222222"/>
          <w:lang w:eastAsia="it-IT"/>
        </w:rPr>
        <w:t>Al</w:t>
      </w:r>
      <w:r w:rsidR="00584784" w:rsidRPr="006D610B">
        <w:rPr>
          <w:rFonts w:ascii="Arial" w:hAnsi="Arial" w:cs="Arial"/>
          <w:color w:val="222222"/>
          <w:lang w:eastAsia="it-IT"/>
        </w:rPr>
        <w:t xml:space="preserve"> piano terra le opere </w:t>
      </w:r>
      <w:r w:rsidR="00AD4661" w:rsidRPr="006D610B">
        <w:rPr>
          <w:rFonts w:ascii="Arial" w:hAnsi="Arial" w:cs="Arial"/>
          <w:color w:val="222222"/>
          <w:lang w:eastAsia="it-IT"/>
        </w:rPr>
        <w:t>fotografiche astratte</w:t>
      </w:r>
      <w:r w:rsidR="00584784" w:rsidRPr="006D610B">
        <w:rPr>
          <w:rFonts w:ascii="Arial" w:hAnsi="Arial" w:cs="Arial"/>
          <w:color w:val="222222"/>
          <w:lang w:eastAsia="it-IT"/>
        </w:rPr>
        <w:t xml:space="preserve"> dell’artista </w:t>
      </w:r>
      <w:r w:rsidR="006936EE" w:rsidRPr="006D610B">
        <w:rPr>
          <w:rFonts w:ascii="Arial" w:hAnsi="Arial" w:cs="Arial"/>
          <w:color w:val="222222"/>
          <w:lang w:eastAsia="it-IT"/>
        </w:rPr>
        <w:t>triestin</w:t>
      </w:r>
      <w:r w:rsidR="00AD4661" w:rsidRPr="006D610B">
        <w:rPr>
          <w:rFonts w:ascii="Arial" w:hAnsi="Arial" w:cs="Arial"/>
          <w:color w:val="222222"/>
          <w:lang w:eastAsia="it-IT"/>
        </w:rPr>
        <w:t xml:space="preserve">o Leopoldo Bon, che presenta una selezione delle sue </w:t>
      </w:r>
      <w:r w:rsidR="00E05CCA" w:rsidRPr="006D610B">
        <w:rPr>
          <w:rFonts w:ascii="Arial" w:hAnsi="Arial" w:cs="Arial"/>
          <w:color w:val="222222"/>
          <w:lang w:eastAsia="it-IT"/>
        </w:rPr>
        <w:t>opere</w:t>
      </w:r>
      <w:r w:rsidR="00AD4661" w:rsidRPr="006D610B">
        <w:rPr>
          <w:rFonts w:ascii="Arial" w:hAnsi="Arial" w:cs="Arial"/>
          <w:color w:val="222222"/>
          <w:lang w:eastAsia="it-IT"/>
        </w:rPr>
        <w:t xml:space="preserve"> psichedeliche: una serie di “Sinfonie” di forme, luce e colori che travalicano i confini di ci</w:t>
      </w:r>
      <w:r w:rsidR="006936EE" w:rsidRPr="006D610B">
        <w:rPr>
          <w:rFonts w:ascii="Arial" w:hAnsi="Arial" w:cs="Arial"/>
          <w:color w:val="222222"/>
          <w:lang w:eastAsia="it-IT"/>
        </w:rPr>
        <w:t>ò che comunemente si intende per fotografia. Qui la macchina fotografica viene utilizzata per catturare liquide esplosioni di luce che si scompongono in forme variopinte e che l’artista poi stampa su supporti dalle forme curvilinee</w:t>
      </w:r>
      <w:r w:rsidR="00E05CCA" w:rsidRPr="006D610B">
        <w:rPr>
          <w:rFonts w:ascii="Arial" w:hAnsi="Arial" w:cs="Arial"/>
          <w:color w:val="222222"/>
          <w:lang w:eastAsia="it-IT"/>
        </w:rPr>
        <w:t>,</w:t>
      </w:r>
      <w:r w:rsidR="006936EE" w:rsidRPr="006D610B">
        <w:rPr>
          <w:rFonts w:ascii="Arial" w:hAnsi="Arial" w:cs="Arial"/>
          <w:color w:val="222222"/>
          <w:lang w:eastAsia="it-IT"/>
        </w:rPr>
        <w:t xml:space="preserve"> ovoidali e irregolari che esaltano ulteriormente la visionarietà di questo originalissimo approccio.</w:t>
      </w:r>
      <w:r w:rsidR="00584784" w:rsidRPr="006D610B">
        <w:rPr>
          <w:rFonts w:ascii="Arial" w:hAnsi="Arial" w:cs="Arial"/>
          <w:color w:val="222222"/>
          <w:lang w:eastAsia="it-IT"/>
        </w:rPr>
        <w:t xml:space="preserve"> </w:t>
      </w:r>
      <w:r w:rsidR="00730500">
        <w:rPr>
          <w:rFonts w:ascii="Arial" w:hAnsi="Arial" w:cs="Arial"/>
          <w:color w:val="222222"/>
          <w:lang w:eastAsia="it-IT"/>
        </w:rPr>
        <w:t>Mostra visitabile fino al 3 novembre, tutti i giorni dalle h9 alle h17. Ingresso libero.</w:t>
      </w:r>
    </w:p>
    <w:p w:rsidR="00416454" w:rsidRPr="006D610B" w:rsidRDefault="00246A3C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  <w:r w:rsidRPr="006D610B">
        <w:rPr>
          <w:rFonts w:ascii="Arial" w:hAnsi="Arial" w:cs="Arial"/>
          <w:color w:val="222222"/>
          <w:lang w:eastAsia="it-IT"/>
        </w:rPr>
        <w:t>(la mostra di Bon sul sito ufficiale della Giornata del Contemporaneo:</w:t>
      </w:r>
    </w:p>
    <w:p w:rsidR="00E05CCA" w:rsidRDefault="00246A3C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  <w:r w:rsidRPr="006D610B">
        <w:rPr>
          <w:rFonts w:ascii="Arial" w:hAnsi="Arial" w:cs="Arial"/>
          <w:color w:val="222222"/>
          <w:lang w:eastAsia="it-IT"/>
        </w:rPr>
        <w:t xml:space="preserve"> </w:t>
      </w:r>
      <w:hyperlink r:id="rId4" w:history="1">
        <w:r w:rsidRPr="006D610B">
          <w:rPr>
            <w:rStyle w:val="Collegamentoipertestuale"/>
            <w:rFonts w:ascii="Arial" w:hAnsi="Arial" w:cs="Arial"/>
            <w:lang w:eastAsia="it-IT"/>
          </w:rPr>
          <w:t>https://www.amaci.org/events/6331a62c34270454b7642367</w:t>
        </w:r>
      </w:hyperlink>
      <w:r w:rsidRPr="006D610B">
        <w:rPr>
          <w:rFonts w:ascii="Arial" w:hAnsi="Arial" w:cs="Arial"/>
          <w:color w:val="222222"/>
          <w:lang w:eastAsia="it-IT"/>
        </w:rPr>
        <w:t xml:space="preserve"> )</w:t>
      </w:r>
    </w:p>
    <w:p w:rsidR="006D610B" w:rsidRPr="006D610B" w:rsidRDefault="006D610B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</w:p>
    <w:p w:rsidR="00730500" w:rsidRPr="006D610B" w:rsidRDefault="006936EE" w:rsidP="00730500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  <w:r w:rsidRPr="006D610B">
        <w:rPr>
          <w:rFonts w:ascii="Arial" w:hAnsi="Arial" w:cs="Arial"/>
          <w:color w:val="222222"/>
          <w:lang w:eastAsia="it-IT"/>
        </w:rPr>
        <w:t>A</w:t>
      </w:r>
      <w:r w:rsidR="00584784" w:rsidRPr="006D610B">
        <w:rPr>
          <w:rFonts w:ascii="Arial" w:hAnsi="Arial" w:cs="Arial"/>
          <w:color w:val="222222"/>
          <w:lang w:eastAsia="it-IT"/>
        </w:rPr>
        <w:t>l primo</w:t>
      </w:r>
      <w:r w:rsidRPr="006D610B">
        <w:rPr>
          <w:rFonts w:ascii="Arial" w:hAnsi="Arial" w:cs="Arial"/>
          <w:color w:val="222222"/>
          <w:lang w:eastAsia="it-IT"/>
        </w:rPr>
        <w:t xml:space="preserve"> e al secondo</w:t>
      </w:r>
      <w:r w:rsidR="00584784" w:rsidRPr="006D610B">
        <w:rPr>
          <w:rFonts w:ascii="Arial" w:hAnsi="Arial" w:cs="Arial"/>
          <w:color w:val="222222"/>
          <w:lang w:eastAsia="it-IT"/>
        </w:rPr>
        <w:t xml:space="preserve"> piano </w:t>
      </w:r>
      <w:r w:rsidRPr="006D610B">
        <w:rPr>
          <w:rFonts w:ascii="Arial" w:hAnsi="Arial" w:cs="Arial"/>
          <w:color w:val="222222"/>
          <w:lang w:eastAsia="it-IT"/>
        </w:rPr>
        <w:t xml:space="preserve">un’ampia selezione di quadri dell’artista di origini camune Virgilio Patarini </w:t>
      </w:r>
      <w:r w:rsidR="00E05CCA" w:rsidRPr="006D610B">
        <w:rPr>
          <w:rFonts w:ascii="Arial" w:hAnsi="Arial" w:cs="Arial"/>
          <w:color w:val="222222"/>
          <w:lang w:eastAsia="it-IT"/>
        </w:rPr>
        <w:t>appartenenti a</w:t>
      </w:r>
      <w:r w:rsidRPr="006D610B">
        <w:rPr>
          <w:rFonts w:ascii="Arial" w:hAnsi="Arial" w:cs="Arial"/>
          <w:color w:val="222222"/>
          <w:lang w:eastAsia="it-IT"/>
        </w:rPr>
        <w:t>lla serie</w:t>
      </w:r>
      <w:r w:rsidR="004C7352" w:rsidRPr="006D610B">
        <w:rPr>
          <w:rFonts w:ascii="Arial" w:hAnsi="Arial" w:cs="Arial"/>
          <w:color w:val="222222"/>
          <w:lang w:eastAsia="it-IT"/>
        </w:rPr>
        <w:t xml:space="preserve"> “</w:t>
      </w:r>
      <w:proofErr w:type="spellStart"/>
      <w:r w:rsidRPr="006D610B">
        <w:rPr>
          <w:rFonts w:ascii="Arial" w:hAnsi="Arial" w:cs="Arial"/>
          <w:color w:val="222222"/>
          <w:lang w:eastAsia="it-IT"/>
        </w:rPr>
        <w:t>Scripta</w:t>
      </w:r>
      <w:proofErr w:type="spellEnd"/>
      <w:r w:rsidRPr="006D610B">
        <w:rPr>
          <w:rFonts w:ascii="Arial" w:hAnsi="Arial" w:cs="Arial"/>
          <w:color w:val="222222"/>
          <w:lang w:eastAsia="it-IT"/>
        </w:rPr>
        <w:t xml:space="preserve"> Volant</w:t>
      </w:r>
      <w:r w:rsidR="004C7352" w:rsidRPr="006D610B">
        <w:rPr>
          <w:rFonts w:ascii="Arial" w:hAnsi="Arial" w:cs="Arial"/>
          <w:color w:val="222222"/>
          <w:lang w:eastAsia="it-IT"/>
        </w:rPr>
        <w:t>”</w:t>
      </w:r>
      <w:r w:rsidRPr="006D610B">
        <w:rPr>
          <w:rFonts w:ascii="Arial" w:hAnsi="Arial" w:cs="Arial"/>
          <w:color w:val="222222"/>
          <w:lang w:eastAsia="it-IT"/>
        </w:rPr>
        <w:t xml:space="preserve">: opere realizzate ritagliando </w:t>
      </w:r>
      <w:proofErr w:type="spellStart"/>
      <w:r w:rsidRPr="006D610B">
        <w:rPr>
          <w:rFonts w:ascii="Arial" w:hAnsi="Arial" w:cs="Arial"/>
          <w:color w:val="222222"/>
          <w:lang w:eastAsia="it-IT"/>
        </w:rPr>
        <w:t>silhouettes</w:t>
      </w:r>
      <w:proofErr w:type="spellEnd"/>
      <w:r w:rsidRPr="006D610B">
        <w:rPr>
          <w:rFonts w:ascii="Arial" w:hAnsi="Arial" w:cs="Arial"/>
          <w:color w:val="222222"/>
          <w:lang w:eastAsia="it-IT"/>
        </w:rPr>
        <w:t xml:space="preserve"> di personaggi letterari</w:t>
      </w:r>
      <w:r w:rsidR="001171EB" w:rsidRPr="006D610B">
        <w:rPr>
          <w:rFonts w:ascii="Arial" w:hAnsi="Arial" w:cs="Arial"/>
          <w:color w:val="222222"/>
          <w:lang w:eastAsia="it-IT"/>
        </w:rPr>
        <w:t xml:space="preserve"> (Dante e Virgilio, Don Chisciotte e </w:t>
      </w:r>
      <w:proofErr w:type="spellStart"/>
      <w:r w:rsidR="001171EB" w:rsidRPr="006D610B">
        <w:rPr>
          <w:rFonts w:ascii="Arial" w:hAnsi="Arial" w:cs="Arial"/>
          <w:color w:val="222222"/>
          <w:lang w:eastAsia="it-IT"/>
        </w:rPr>
        <w:t>Sancio</w:t>
      </w:r>
      <w:proofErr w:type="spellEnd"/>
      <w:r w:rsidR="001171EB" w:rsidRPr="006D610B">
        <w:rPr>
          <w:rFonts w:ascii="Arial" w:hAnsi="Arial" w:cs="Arial"/>
          <w:color w:val="222222"/>
          <w:lang w:eastAsia="it-IT"/>
        </w:rPr>
        <w:t xml:space="preserve"> Panza)</w:t>
      </w:r>
      <w:r w:rsidRPr="006D610B">
        <w:rPr>
          <w:rFonts w:ascii="Arial" w:hAnsi="Arial" w:cs="Arial"/>
          <w:color w:val="222222"/>
          <w:lang w:eastAsia="it-IT"/>
        </w:rPr>
        <w:t xml:space="preserve"> o di animali</w:t>
      </w:r>
      <w:r w:rsidR="001171EB" w:rsidRPr="006D610B">
        <w:rPr>
          <w:rFonts w:ascii="Arial" w:hAnsi="Arial" w:cs="Arial"/>
          <w:color w:val="222222"/>
          <w:lang w:eastAsia="it-IT"/>
        </w:rPr>
        <w:t xml:space="preserve"> (aironi e farfalle)</w:t>
      </w:r>
      <w:r w:rsidRPr="006D610B">
        <w:rPr>
          <w:rFonts w:ascii="Arial" w:hAnsi="Arial" w:cs="Arial"/>
          <w:color w:val="222222"/>
          <w:lang w:eastAsia="it-IT"/>
        </w:rPr>
        <w:t xml:space="preserve"> da pagine di libri del Cinquecento e del Seicento</w:t>
      </w:r>
      <w:r w:rsidR="001171EB" w:rsidRPr="006D610B">
        <w:rPr>
          <w:rFonts w:ascii="Arial" w:hAnsi="Arial" w:cs="Arial"/>
          <w:color w:val="222222"/>
          <w:lang w:eastAsia="it-IT"/>
        </w:rPr>
        <w:t xml:space="preserve"> e applicandole poi su superfici materiche e variopinte (cemento e pigmenti su tela), opere che </w:t>
      </w:r>
      <w:proofErr w:type="spellStart"/>
      <w:r w:rsidR="001171EB" w:rsidRPr="006D610B">
        <w:rPr>
          <w:rFonts w:ascii="Arial" w:hAnsi="Arial" w:cs="Arial"/>
          <w:color w:val="222222"/>
          <w:lang w:eastAsia="it-IT"/>
        </w:rPr>
        <w:t>iocano</w:t>
      </w:r>
      <w:proofErr w:type="spellEnd"/>
      <w:r w:rsidR="001171EB" w:rsidRPr="006D610B">
        <w:rPr>
          <w:rFonts w:ascii="Arial" w:hAnsi="Arial" w:cs="Arial"/>
          <w:color w:val="222222"/>
          <w:lang w:eastAsia="it-IT"/>
        </w:rPr>
        <w:t xml:space="preserve"> sul contrasto dialettico tra la leggerezza delle sagome ritagliate e la </w:t>
      </w:r>
      <w:proofErr w:type="spellStart"/>
      <w:r w:rsidR="001171EB" w:rsidRPr="006D610B">
        <w:rPr>
          <w:rFonts w:ascii="Arial" w:hAnsi="Arial" w:cs="Arial"/>
          <w:color w:val="222222"/>
          <w:lang w:eastAsia="it-IT"/>
        </w:rPr>
        <w:t>matericità</w:t>
      </w:r>
      <w:proofErr w:type="spellEnd"/>
      <w:r w:rsidR="001171EB" w:rsidRPr="006D610B">
        <w:rPr>
          <w:rFonts w:ascii="Arial" w:hAnsi="Arial" w:cs="Arial"/>
          <w:color w:val="222222"/>
          <w:lang w:eastAsia="it-IT"/>
        </w:rPr>
        <w:t xml:space="preserve"> dei fondi</w:t>
      </w:r>
      <w:r w:rsidR="00E05CCA" w:rsidRPr="006D610B">
        <w:rPr>
          <w:rFonts w:ascii="Arial" w:hAnsi="Arial" w:cs="Arial"/>
          <w:color w:val="222222"/>
          <w:lang w:eastAsia="it-IT"/>
        </w:rPr>
        <w:t>,</w:t>
      </w:r>
      <w:r w:rsidR="001171EB" w:rsidRPr="006D610B">
        <w:rPr>
          <w:rFonts w:ascii="Arial" w:hAnsi="Arial" w:cs="Arial"/>
          <w:color w:val="222222"/>
          <w:lang w:eastAsia="it-IT"/>
        </w:rPr>
        <w:t xml:space="preserve"> tra impatto emozionale dei colori e citazioni letterarie.</w:t>
      </w:r>
      <w:r w:rsidR="00730500">
        <w:rPr>
          <w:rFonts w:ascii="Arial" w:hAnsi="Arial" w:cs="Arial"/>
          <w:color w:val="222222"/>
          <w:lang w:eastAsia="it-IT"/>
        </w:rPr>
        <w:t xml:space="preserve"> </w:t>
      </w:r>
      <w:r w:rsidR="00730500">
        <w:rPr>
          <w:rFonts w:ascii="Arial" w:hAnsi="Arial" w:cs="Arial"/>
          <w:color w:val="222222"/>
          <w:lang w:eastAsia="it-IT"/>
        </w:rPr>
        <w:t>Mostra visitabile fino al 3 novembre, tutti i giorni dalle h9 alle h17. Ingresso libero.</w:t>
      </w:r>
    </w:p>
    <w:p w:rsidR="00246A3C" w:rsidRPr="006D610B" w:rsidRDefault="00246A3C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  <w:r w:rsidRPr="006D610B">
        <w:rPr>
          <w:rFonts w:ascii="Arial" w:hAnsi="Arial" w:cs="Arial"/>
          <w:color w:val="222222"/>
          <w:lang w:eastAsia="it-IT"/>
        </w:rPr>
        <w:t>(la mostra di Patarini sul sito ufficiale della Giornata del Contemporaneo:</w:t>
      </w:r>
    </w:p>
    <w:p w:rsidR="00246A3C" w:rsidRPr="006D610B" w:rsidRDefault="007C54F5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  <w:hyperlink r:id="rId5" w:history="1">
        <w:r w:rsidR="00246A3C" w:rsidRPr="006D610B">
          <w:rPr>
            <w:rStyle w:val="Collegamentoipertestuale"/>
            <w:rFonts w:ascii="Arial" w:hAnsi="Arial" w:cs="Arial"/>
            <w:lang w:eastAsia="it-IT"/>
          </w:rPr>
          <w:t>https://www.amaci.org/events/633adbd034270454b721619e</w:t>
        </w:r>
      </w:hyperlink>
      <w:r w:rsidR="00246A3C" w:rsidRPr="006D610B">
        <w:rPr>
          <w:rFonts w:ascii="Arial" w:hAnsi="Arial" w:cs="Arial"/>
          <w:color w:val="222222"/>
          <w:lang w:eastAsia="it-IT"/>
        </w:rPr>
        <w:t xml:space="preserve"> )</w:t>
      </w:r>
    </w:p>
    <w:p w:rsidR="001171EB" w:rsidRPr="006D610B" w:rsidRDefault="001171EB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  <w:r w:rsidRPr="006D610B">
        <w:rPr>
          <w:rFonts w:ascii="Arial" w:hAnsi="Arial" w:cs="Arial"/>
          <w:color w:val="222222"/>
          <w:lang w:eastAsia="it-IT"/>
        </w:rPr>
        <w:t>La mostra “</w:t>
      </w:r>
      <w:proofErr w:type="spellStart"/>
      <w:r w:rsidRPr="006D610B">
        <w:rPr>
          <w:rFonts w:ascii="Arial" w:hAnsi="Arial" w:cs="Arial"/>
          <w:color w:val="222222"/>
          <w:lang w:eastAsia="it-IT"/>
        </w:rPr>
        <w:t>Scripta</w:t>
      </w:r>
      <w:proofErr w:type="spellEnd"/>
      <w:r w:rsidRPr="006D610B">
        <w:rPr>
          <w:rFonts w:ascii="Arial" w:hAnsi="Arial" w:cs="Arial"/>
          <w:color w:val="222222"/>
          <w:lang w:eastAsia="it-IT"/>
        </w:rPr>
        <w:t xml:space="preserve"> Volant” sarà inoltre allestita anche nella </w:t>
      </w:r>
      <w:r w:rsidR="00E05CCA" w:rsidRPr="006D610B">
        <w:rPr>
          <w:rFonts w:ascii="Arial" w:hAnsi="Arial" w:cs="Arial"/>
          <w:color w:val="222222"/>
          <w:lang w:eastAsia="it-IT"/>
        </w:rPr>
        <w:t>S</w:t>
      </w:r>
      <w:r w:rsidRPr="006D610B">
        <w:rPr>
          <w:rFonts w:ascii="Arial" w:hAnsi="Arial" w:cs="Arial"/>
          <w:color w:val="222222"/>
          <w:lang w:eastAsia="it-IT"/>
        </w:rPr>
        <w:t xml:space="preserve">ala </w:t>
      </w:r>
      <w:r w:rsidR="00E05CCA" w:rsidRPr="006D610B">
        <w:rPr>
          <w:rFonts w:ascii="Arial" w:hAnsi="Arial" w:cs="Arial"/>
          <w:color w:val="222222"/>
          <w:lang w:eastAsia="it-IT"/>
        </w:rPr>
        <w:t>C</w:t>
      </w:r>
      <w:r w:rsidRPr="006D610B">
        <w:rPr>
          <w:rFonts w:ascii="Arial" w:hAnsi="Arial" w:cs="Arial"/>
          <w:color w:val="222222"/>
          <w:lang w:eastAsia="it-IT"/>
        </w:rPr>
        <w:t xml:space="preserve">onsiliare </w:t>
      </w:r>
      <w:r w:rsidR="00E05CCA" w:rsidRPr="006D610B">
        <w:rPr>
          <w:rFonts w:ascii="Arial" w:hAnsi="Arial" w:cs="Arial"/>
          <w:color w:val="222222"/>
          <w:lang w:eastAsia="it-IT"/>
        </w:rPr>
        <w:t xml:space="preserve">del Comune </w:t>
      </w:r>
      <w:r w:rsidRPr="006D610B">
        <w:rPr>
          <w:rFonts w:ascii="Arial" w:hAnsi="Arial" w:cs="Arial"/>
          <w:color w:val="222222"/>
          <w:lang w:eastAsia="it-IT"/>
        </w:rPr>
        <w:t xml:space="preserve">di Paspardo </w:t>
      </w:r>
      <w:r w:rsidR="00E05CCA" w:rsidRPr="006D610B">
        <w:rPr>
          <w:rFonts w:ascii="Arial" w:hAnsi="Arial" w:cs="Arial"/>
          <w:color w:val="222222"/>
          <w:lang w:eastAsia="it-IT"/>
        </w:rPr>
        <w:t xml:space="preserve">e sarà visitabile </w:t>
      </w:r>
      <w:r w:rsidRPr="006D610B">
        <w:rPr>
          <w:rFonts w:ascii="Arial" w:hAnsi="Arial" w:cs="Arial"/>
          <w:color w:val="222222"/>
          <w:lang w:eastAsia="it-IT"/>
        </w:rPr>
        <w:t>sabato 15 e domenica</w:t>
      </w:r>
      <w:r w:rsidR="00E05CCA" w:rsidRPr="006D610B">
        <w:rPr>
          <w:rFonts w:ascii="Arial" w:hAnsi="Arial" w:cs="Arial"/>
          <w:color w:val="222222"/>
          <w:lang w:eastAsia="it-IT"/>
        </w:rPr>
        <w:t xml:space="preserve"> 16 ottobre in occasione della locale “</w:t>
      </w:r>
      <w:r w:rsidR="00730500">
        <w:rPr>
          <w:rFonts w:ascii="Arial" w:hAnsi="Arial" w:cs="Arial"/>
          <w:color w:val="222222"/>
          <w:lang w:eastAsia="it-IT"/>
        </w:rPr>
        <w:t>Sagr</w:t>
      </w:r>
      <w:r w:rsidR="00E05CCA" w:rsidRPr="006D610B">
        <w:rPr>
          <w:rFonts w:ascii="Arial" w:hAnsi="Arial" w:cs="Arial"/>
          <w:color w:val="222222"/>
          <w:lang w:eastAsia="it-IT"/>
        </w:rPr>
        <w:t>a della Castagna”.</w:t>
      </w:r>
    </w:p>
    <w:p w:rsidR="00246A3C" w:rsidRPr="006D610B" w:rsidRDefault="00246A3C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</w:p>
    <w:p w:rsidR="001171EB" w:rsidRDefault="001171EB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  <w:r w:rsidRPr="006D610B">
        <w:rPr>
          <w:rFonts w:ascii="Arial" w:hAnsi="Arial" w:cs="Arial"/>
          <w:color w:val="222222"/>
          <w:lang w:eastAsia="it-IT"/>
        </w:rPr>
        <w:t xml:space="preserve">Sul sito di </w:t>
      </w:r>
      <w:proofErr w:type="spellStart"/>
      <w:r w:rsidRPr="006D610B">
        <w:rPr>
          <w:rFonts w:ascii="Arial" w:hAnsi="Arial" w:cs="Arial"/>
          <w:color w:val="222222"/>
          <w:lang w:eastAsia="it-IT"/>
        </w:rPr>
        <w:t>Zamenhof</w:t>
      </w:r>
      <w:proofErr w:type="spellEnd"/>
      <w:r w:rsidRPr="006D610B">
        <w:rPr>
          <w:rFonts w:ascii="Arial" w:hAnsi="Arial" w:cs="Arial"/>
          <w:color w:val="222222"/>
          <w:lang w:eastAsia="it-IT"/>
        </w:rPr>
        <w:t xml:space="preserve"> Art, nella parte dedicata ad Area 42, anticipazioni sugli artisti protagonisti delle mostre successive</w:t>
      </w:r>
      <w:r w:rsidR="00E05CCA" w:rsidRPr="006D610B">
        <w:rPr>
          <w:rFonts w:ascii="Arial" w:hAnsi="Arial" w:cs="Arial"/>
          <w:color w:val="222222"/>
          <w:lang w:eastAsia="it-IT"/>
        </w:rPr>
        <w:t>,</w:t>
      </w:r>
      <w:r w:rsidR="007C54F5">
        <w:rPr>
          <w:rFonts w:ascii="Arial" w:hAnsi="Arial" w:cs="Arial"/>
          <w:color w:val="222222"/>
          <w:lang w:eastAsia="it-IT"/>
        </w:rPr>
        <w:t xml:space="preserve"> tra pittura, scultura e fotografia,</w:t>
      </w:r>
      <w:r w:rsidR="00E05CCA" w:rsidRPr="006D610B">
        <w:rPr>
          <w:rFonts w:ascii="Arial" w:hAnsi="Arial" w:cs="Arial"/>
          <w:color w:val="222222"/>
          <w:lang w:eastAsia="it-IT"/>
        </w:rPr>
        <w:t xml:space="preserve"> fino al settembre 2023</w:t>
      </w:r>
      <w:r w:rsidR="007C54F5">
        <w:rPr>
          <w:rFonts w:ascii="Arial" w:hAnsi="Arial" w:cs="Arial"/>
          <w:color w:val="222222"/>
          <w:lang w:eastAsia="it-IT"/>
        </w:rPr>
        <w:t xml:space="preserve">: Paola Gamba, Vito Carta, Walter Bernardi, Salvatore Alessi, Daniela Doni, Marco Lombardo, Paolo Lo Giudice, Ivo </w:t>
      </w:r>
      <w:proofErr w:type="spellStart"/>
      <w:r w:rsidR="007C54F5">
        <w:rPr>
          <w:rFonts w:ascii="Arial" w:hAnsi="Arial" w:cs="Arial"/>
          <w:color w:val="222222"/>
          <w:lang w:eastAsia="it-IT"/>
        </w:rPr>
        <w:t>Stazio</w:t>
      </w:r>
      <w:proofErr w:type="spellEnd"/>
      <w:r w:rsidR="007C54F5">
        <w:rPr>
          <w:rFonts w:ascii="Arial" w:hAnsi="Arial" w:cs="Arial"/>
          <w:color w:val="222222"/>
          <w:lang w:eastAsia="it-IT"/>
        </w:rPr>
        <w:t xml:space="preserve">, Maura Mattiolo, Maria Luisa Ritorno, Gaetano Fiore, Giovanni </w:t>
      </w:r>
      <w:proofErr w:type="spellStart"/>
      <w:r w:rsidR="007C54F5">
        <w:rPr>
          <w:rFonts w:ascii="Arial" w:hAnsi="Arial" w:cs="Arial"/>
          <w:color w:val="222222"/>
          <w:lang w:eastAsia="it-IT"/>
        </w:rPr>
        <w:t>Feliziani</w:t>
      </w:r>
      <w:proofErr w:type="spellEnd"/>
      <w:r w:rsidR="007C54F5">
        <w:rPr>
          <w:rFonts w:ascii="Arial" w:hAnsi="Arial" w:cs="Arial"/>
          <w:color w:val="222222"/>
          <w:lang w:eastAsia="it-IT"/>
        </w:rPr>
        <w:t xml:space="preserve"> e altri in corso di definizione.</w:t>
      </w:r>
    </w:p>
    <w:p w:rsidR="007C54F5" w:rsidRPr="006D610B" w:rsidRDefault="007C54F5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</w:p>
    <w:p w:rsidR="00E05CCA" w:rsidRPr="006D610B" w:rsidRDefault="004C7352" w:rsidP="00416454">
      <w:pPr>
        <w:pStyle w:val="Nessunaspaziatura"/>
        <w:jc w:val="both"/>
        <w:rPr>
          <w:rFonts w:ascii="Arial" w:hAnsi="Arial" w:cs="Arial"/>
          <w:lang w:eastAsia="it-IT"/>
        </w:rPr>
      </w:pPr>
      <w:r w:rsidRPr="006D610B">
        <w:rPr>
          <w:rFonts w:ascii="Arial" w:hAnsi="Arial" w:cs="Arial"/>
          <w:lang w:eastAsia="it-IT"/>
        </w:rPr>
        <w:t>Per ulteriori informazioni su AREA 42:</w:t>
      </w:r>
    </w:p>
    <w:p w:rsidR="00413049" w:rsidRPr="006D610B" w:rsidRDefault="007C54F5" w:rsidP="00416454">
      <w:pPr>
        <w:pStyle w:val="Nessunaspaziatura"/>
        <w:jc w:val="both"/>
        <w:rPr>
          <w:rFonts w:ascii="Arial" w:hAnsi="Arial" w:cs="Arial"/>
          <w:lang w:eastAsia="it-IT"/>
        </w:rPr>
      </w:pPr>
      <w:hyperlink r:id="rId6" w:history="1">
        <w:r w:rsidR="00413049" w:rsidRPr="006D610B">
          <w:rPr>
            <w:rStyle w:val="Collegamentoipertestuale"/>
            <w:rFonts w:ascii="Arial" w:hAnsi="Arial" w:cs="Arial"/>
            <w:lang w:eastAsia="it-IT"/>
          </w:rPr>
          <w:t>https://www.zamenhofart.it/area-42-museo-di-nadro-bs/</w:t>
        </w:r>
      </w:hyperlink>
    </w:p>
    <w:p w:rsidR="00E05CCA" w:rsidRPr="006D610B" w:rsidRDefault="00E05CCA" w:rsidP="00416454">
      <w:pPr>
        <w:pStyle w:val="Nessunaspaziatura"/>
        <w:jc w:val="both"/>
        <w:rPr>
          <w:rFonts w:ascii="Arial" w:hAnsi="Arial" w:cs="Arial"/>
          <w:lang w:eastAsia="it-IT"/>
        </w:rPr>
      </w:pPr>
    </w:p>
    <w:p w:rsidR="00E05CCA" w:rsidRPr="006D610B" w:rsidRDefault="00E05CCA" w:rsidP="00416454">
      <w:pPr>
        <w:pStyle w:val="Nessunaspaziatura"/>
        <w:jc w:val="both"/>
        <w:rPr>
          <w:rFonts w:ascii="Arial" w:hAnsi="Arial" w:cs="Arial"/>
          <w:lang w:eastAsia="it-IT"/>
        </w:rPr>
      </w:pPr>
      <w:r w:rsidRPr="006D610B">
        <w:rPr>
          <w:rFonts w:ascii="Arial" w:hAnsi="Arial" w:cs="Arial"/>
          <w:lang w:eastAsia="it-IT"/>
        </w:rPr>
        <w:t>Sulle molte attività del Museo e della Riserva:</w:t>
      </w:r>
    </w:p>
    <w:p w:rsidR="00E05CCA" w:rsidRPr="006D610B" w:rsidRDefault="007C54F5" w:rsidP="00416454">
      <w:pPr>
        <w:pStyle w:val="Nessunaspaziatura"/>
        <w:jc w:val="both"/>
        <w:rPr>
          <w:rFonts w:ascii="Arial" w:hAnsi="Arial" w:cs="Arial"/>
          <w:lang w:eastAsia="it-IT"/>
        </w:rPr>
      </w:pPr>
      <w:hyperlink r:id="rId7" w:history="1">
        <w:r w:rsidR="00E05CCA" w:rsidRPr="006D610B">
          <w:rPr>
            <w:rStyle w:val="Collegamentoipertestuale"/>
            <w:rFonts w:ascii="Arial" w:hAnsi="Arial" w:cs="Arial"/>
            <w:lang w:eastAsia="it-IT"/>
          </w:rPr>
          <w:t>http://www.arterupestre.it/la-riserva-propone/eventi-e-appuntamenti/</w:t>
        </w:r>
      </w:hyperlink>
    </w:p>
    <w:p w:rsidR="00E05CCA" w:rsidRPr="006D610B" w:rsidRDefault="007C54F5" w:rsidP="00416454">
      <w:pPr>
        <w:pStyle w:val="Nessunaspaziatura"/>
        <w:jc w:val="both"/>
        <w:rPr>
          <w:rFonts w:ascii="Arial" w:hAnsi="Arial" w:cs="Arial"/>
          <w:lang w:eastAsia="it-IT"/>
        </w:rPr>
      </w:pPr>
      <w:hyperlink r:id="rId8" w:history="1">
        <w:r w:rsidR="00E05CCA" w:rsidRPr="006D610B">
          <w:rPr>
            <w:rStyle w:val="Collegamentoipertestuale"/>
            <w:rFonts w:ascii="Arial" w:hAnsi="Arial" w:cs="Arial"/>
            <w:lang w:eastAsia="it-IT"/>
          </w:rPr>
          <w:t>https://www.archexp.eu/eventi_archexp/</w:t>
        </w:r>
      </w:hyperlink>
    </w:p>
    <w:p w:rsidR="00E05CCA" w:rsidRPr="006D610B" w:rsidRDefault="00E05CCA" w:rsidP="004164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it-IT"/>
        </w:rPr>
      </w:pPr>
    </w:p>
    <w:p w:rsidR="00E05CCA" w:rsidRPr="006D610B" w:rsidRDefault="00E05CCA" w:rsidP="004164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it-IT"/>
        </w:rPr>
      </w:pPr>
      <w:r w:rsidRPr="006D610B">
        <w:rPr>
          <w:rFonts w:ascii="Arial" w:eastAsia="Times New Roman" w:hAnsi="Arial" w:cs="Arial"/>
          <w:lang w:eastAsia="it-IT"/>
        </w:rPr>
        <w:t>Spot sul Museo di Nadro:</w:t>
      </w:r>
    </w:p>
    <w:p w:rsidR="00E05CCA" w:rsidRPr="006D610B" w:rsidRDefault="007C54F5" w:rsidP="004164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it-IT"/>
        </w:rPr>
      </w:pPr>
      <w:hyperlink r:id="rId9" w:history="1">
        <w:r w:rsidR="00E05CCA" w:rsidRPr="006D610B">
          <w:rPr>
            <w:rStyle w:val="Collegamentoipertestuale"/>
            <w:rFonts w:ascii="Arial" w:eastAsia="Times New Roman" w:hAnsi="Arial" w:cs="Arial"/>
            <w:lang w:eastAsia="it-IT"/>
          </w:rPr>
          <w:t>https://youtu.be/sbAc-kBC570</w:t>
        </w:r>
      </w:hyperlink>
    </w:p>
    <w:p w:rsidR="001171EB" w:rsidRPr="006D610B" w:rsidRDefault="001171EB" w:rsidP="00416454">
      <w:pPr>
        <w:pStyle w:val="Nessunaspaziatura"/>
        <w:jc w:val="both"/>
        <w:rPr>
          <w:rFonts w:ascii="Arial" w:hAnsi="Arial" w:cs="Arial"/>
          <w:lang w:eastAsia="it-IT"/>
        </w:rPr>
      </w:pPr>
    </w:p>
    <w:p w:rsidR="00817A83" w:rsidRPr="006D610B" w:rsidRDefault="00817A83" w:rsidP="00416454">
      <w:pPr>
        <w:pStyle w:val="Nessunaspaziatura"/>
        <w:jc w:val="both"/>
        <w:rPr>
          <w:rFonts w:ascii="Arial" w:hAnsi="Arial" w:cs="Arial"/>
          <w:lang w:eastAsia="it-IT"/>
        </w:rPr>
      </w:pPr>
      <w:r w:rsidRPr="006D610B">
        <w:rPr>
          <w:rFonts w:ascii="Arial" w:hAnsi="Arial" w:cs="Arial"/>
          <w:lang w:eastAsia="it-IT"/>
        </w:rPr>
        <w:t>Riferimenti e contatti:</w:t>
      </w:r>
    </w:p>
    <w:p w:rsidR="00DE3391" w:rsidRPr="006D610B" w:rsidRDefault="00DE3391" w:rsidP="00416454">
      <w:pPr>
        <w:pStyle w:val="Nessunaspaziatura"/>
        <w:jc w:val="both"/>
        <w:rPr>
          <w:rFonts w:ascii="Arial" w:hAnsi="Arial" w:cs="Arial"/>
          <w:color w:val="0563C1"/>
          <w:u w:val="single"/>
          <w:lang w:eastAsia="it-IT"/>
        </w:rPr>
      </w:pPr>
      <w:proofErr w:type="spellStart"/>
      <w:r w:rsidRPr="006D610B">
        <w:rPr>
          <w:rFonts w:ascii="Arial" w:hAnsi="Arial" w:cs="Arial"/>
          <w:lang w:eastAsia="it-IT"/>
        </w:rPr>
        <w:lastRenderedPageBreak/>
        <w:t>cell</w:t>
      </w:r>
      <w:proofErr w:type="spellEnd"/>
      <w:r w:rsidRPr="006D610B">
        <w:rPr>
          <w:rFonts w:ascii="Arial" w:hAnsi="Arial" w:cs="Arial"/>
          <w:lang w:eastAsia="it-IT"/>
        </w:rPr>
        <w:t xml:space="preserve">. e </w:t>
      </w:r>
      <w:proofErr w:type="spellStart"/>
      <w:r w:rsidRPr="006D610B">
        <w:rPr>
          <w:rFonts w:ascii="Arial" w:hAnsi="Arial" w:cs="Arial"/>
          <w:lang w:eastAsia="it-IT"/>
        </w:rPr>
        <w:t>whatsapp</w:t>
      </w:r>
      <w:proofErr w:type="spellEnd"/>
      <w:r w:rsidRPr="006D610B">
        <w:rPr>
          <w:rFonts w:ascii="Arial" w:hAnsi="Arial" w:cs="Arial"/>
          <w:lang w:eastAsia="it-IT"/>
        </w:rPr>
        <w:t>: 3392939712 - e</w:t>
      </w:r>
      <w:r w:rsidR="00817A83" w:rsidRPr="006D610B">
        <w:rPr>
          <w:rFonts w:ascii="Arial" w:hAnsi="Arial" w:cs="Arial"/>
          <w:lang w:eastAsia="it-IT"/>
        </w:rPr>
        <w:t>mail: </w:t>
      </w:r>
      <w:hyperlink r:id="rId10" w:history="1">
        <w:r w:rsidRPr="006D610B">
          <w:rPr>
            <w:rStyle w:val="Collegamentoipertestuale"/>
            <w:rFonts w:ascii="Arial" w:hAnsi="Arial" w:cs="Arial"/>
            <w:lang w:eastAsia="it-IT"/>
          </w:rPr>
          <w:t>galleria.zamenhof@gmail.com</w:t>
        </w:r>
      </w:hyperlink>
    </w:p>
    <w:p w:rsidR="00AA6D36" w:rsidRPr="006D610B" w:rsidRDefault="00AA6D36" w:rsidP="00416454">
      <w:pPr>
        <w:pStyle w:val="Nessunaspaziatura"/>
        <w:jc w:val="both"/>
        <w:rPr>
          <w:rFonts w:ascii="Arial" w:hAnsi="Arial" w:cs="Arial"/>
        </w:rPr>
      </w:pPr>
    </w:p>
    <w:p w:rsidR="00246A3C" w:rsidRPr="006D610B" w:rsidRDefault="00E05CCA" w:rsidP="00416454">
      <w:pPr>
        <w:pStyle w:val="Nessunaspaziatura"/>
        <w:jc w:val="both"/>
        <w:rPr>
          <w:rFonts w:ascii="Arial" w:hAnsi="Arial" w:cs="Arial"/>
        </w:rPr>
      </w:pPr>
      <w:r w:rsidRPr="006D610B">
        <w:rPr>
          <w:rFonts w:ascii="Arial" w:hAnsi="Arial" w:cs="Arial"/>
        </w:rPr>
        <w:t>In allegato foto di opere</w:t>
      </w:r>
      <w:r w:rsidR="00766125" w:rsidRPr="006D610B">
        <w:rPr>
          <w:rFonts w:ascii="Arial" w:hAnsi="Arial" w:cs="Arial"/>
        </w:rPr>
        <w:t xml:space="preserve"> in mostra</w:t>
      </w:r>
      <w:r w:rsidR="00246A3C" w:rsidRPr="006D610B">
        <w:rPr>
          <w:rFonts w:ascii="Arial" w:hAnsi="Arial" w:cs="Arial"/>
        </w:rPr>
        <w:t xml:space="preserve">. </w:t>
      </w:r>
    </w:p>
    <w:p w:rsidR="00FB7753" w:rsidRPr="006D610B" w:rsidRDefault="00FB7753" w:rsidP="00416454">
      <w:pPr>
        <w:pStyle w:val="Nessunaspaziatura"/>
        <w:jc w:val="both"/>
        <w:rPr>
          <w:rFonts w:ascii="Arial" w:hAnsi="Arial" w:cs="Arial"/>
        </w:rPr>
      </w:pPr>
    </w:p>
    <w:p w:rsidR="00E05CCA" w:rsidRPr="006D610B" w:rsidRDefault="00246A3C" w:rsidP="00416454">
      <w:pPr>
        <w:pStyle w:val="Nessunaspaziatura"/>
        <w:jc w:val="both"/>
        <w:rPr>
          <w:rFonts w:ascii="Arial" w:hAnsi="Arial" w:cs="Arial"/>
        </w:rPr>
      </w:pPr>
      <w:r w:rsidRPr="006D610B">
        <w:rPr>
          <w:rFonts w:ascii="Arial" w:hAnsi="Arial" w:cs="Arial"/>
        </w:rPr>
        <w:t>Qui di seguito una breve nota biografica sui due artisti</w:t>
      </w:r>
      <w:r w:rsidR="007C54F5">
        <w:rPr>
          <w:rFonts w:ascii="Arial" w:hAnsi="Arial" w:cs="Arial"/>
        </w:rPr>
        <w:t xml:space="preserve"> in mostra dall’8 ottobre</w:t>
      </w:r>
      <w:bookmarkStart w:id="0" w:name="_GoBack"/>
      <w:bookmarkEnd w:id="0"/>
      <w:r w:rsidRPr="006D610B">
        <w:rPr>
          <w:rFonts w:ascii="Arial" w:hAnsi="Arial" w:cs="Arial"/>
        </w:rPr>
        <w:t>.</w:t>
      </w:r>
    </w:p>
    <w:p w:rsidR="00246A3C" w:rsidRPr="00416454" w:rsidRDefault="00246A3C" w:rsidP="00416454">
      <w:pPr>
        <w:pStyle w:val="Nessunaspaziatura"/>
        <w:jc w:val="both"/>
        <w:rPr>
          <w:rFonts w:ascii="Arial" w:hAnsi="Arial" w:cs="Arial"/>
        </w:rPr>
      </w:pPr>
    </w:p>
    <w:p w:rsidR="00246A3C" w:rsidRPr="006D610B" w:rsidRDefault="00246A3C" w:rsidP="0041645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6D610B">
        <w:rPr>
          <w:rFonts w:ascii="Arial" w:hAnsi="Arial" w:cs="Arial"/>
          <w:b/>
          <w:color w:val="000000"/>
          <w:sz w:val="20"/>
          <w:szCs w:val="20"/>
        </w:rPr>
        <w:t>Virgilio Patarini</w:t>
      </w:r>
      <w:r w:rsidRPr="006D610B">
        <w:rPr>
          <w:rFonts w:ascii="Arial" w:hAnsi="Arial" w:cs="Arial"/>
          <w:color w:val="000000"/>
          <w:sz w:val="20"/>
          <w:szCs w:val="20"/>
        </w:rPr>
        <w:t xml:space="preserve"> (Breno, 1967) è un autore eclettico: pittore, scrittore, regista teatrale e di cortometraggi, critico e curatore di mostre d'arte contemporanea. Dirige dalla sua fondazione (</w:t>
      </w:r>
      <w:r w:rsidR="00730500">
        <w:rPr>
          <w:rFonts w:ascii="Arial" w:hAnsi="Arial" w:cs="Arial"/>
          <w:color w:val="000000"/>
          <w:sz w:val="20"/>
          <w:szCs w:val="20"/>
        </w:rPr>
        <w:t xml:space="preserve">nel </w:t>
      </w:r>
      <w:r w:rsidRPr="006D610B">
        <w:rPr>
          <w:rFonts w:ascii="Arial" w:hAnsi="Arial" w:cs="Arial"/>
          <w:color w:val="000000"/>
          <w:sz w:val="20"/>
          <w:szCs w:val="20"/>
        </w:rPr>
        <w:t xml:space="preserve">2009) l’Associazione Culturale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Zamenhof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Art e la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Vi.P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. Gallery Valcamonica (2018), dopo aver fondato </w:t>
      </w:r>
      <w:proofErr w:type="gramStart"/>
      <w:r w:rsidRPr="006D610B">
        <w:rPr>
          <w:rFonts w:ascii="Arial" w:hAnsi="Arial" w:cs="Arial"/>
          <w:color w:val="000000"/>
          <w:sz w:val="20"/>
          <w:szCs w:val="20"/>
        </w:rPr>
        <w:t>e</w:t>
      </w:r>
      <w:proofErr w:type="gramEnd"/>
      <w:r w:rsidRPr="006D610B">
        <w:rPr>
          <w:rFonts w:ascii="Arial" w:hAnsi="Arial" w:cs="Arial"/>
          <w:color w:val="000000"/>
          <w:sz w:val="20"/>
          <w:szCs w:val="20"/>
        </w:rPr>
        <w:t xml:space="preserve"> diretto l’Atelier Chagall di Milano (2003-2017), la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Vi.P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. Gallery Milano (2019-2021), la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Vi.P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. Gallery Venezia (2021-2022). È stato inoltre direttore artistico del Centro Culturale della Basilica di San Celso a Milano dal 1999 al 2002 e di varie rassegne e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Festivals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Russkij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Festival a Milano, Ferrara Art Festival, Prospettiva Post-Avanguardia a Palazzo Zenobio a Venezia, e molti altri). Dal settembre 2021 è anche il direttore artistico della programmazione d’arte contemporanea dell’Area 42 del Museo di Nadro (BS).</w:t>
      </w:r>
    </w:p>
    <w:p w:rsidR="00246A3C" w:rsidRPr="006D610B" w:rsidRDefault="00246A3C" w:rsidP="0041645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6D610B">
        <w:rPr>
          <w:rFonts w:ascii="Arial" w:hAnsi="Arial" w:cs="Arial"/>
          <w:color w:val="000000"/>
          <w:sz w:val="20"/>
          <w:szCs w:val="20"/>
        </w:rPr>
        <w:t xml:space="preserve">Tra i luoghi dove ha esposto come pittore, scultore e autore di installazioni ricordiamo: la Basilica di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S.Celso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a Milano (personale “Frammenti di una Passione” nel 2000) e la libreria Rizzoli in Corso Vittorio Emanuele a Milano (progetto “Voci del nostro tempo”); gli Archivi del ‘900 di Milano (doppia personale con V. Carrera “In principio era la Parola” nel 2007 e personale del ciclo “Arcaico contemporaneo” nel 2008); la Rocca Viscontea di Lacchiarella (MI), la Galleria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Leonart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di Conegliano (TV), Palazzo Beato Jacopo di Varazze (SV), la Sala del ‘400 di Pontremoli (MS, mostra “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Scripta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manent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” nel 2007, in concomitanza col Premio Bancarella, catalogo Apollo e Dioniso Edizioni), Villa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Marrazzi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di Cesano Boscone, la Galleria Ariele di Torino (collettiva “Memorie con vista” nel 2008 e personale “Fiori di cemento” nel 2009), lo Studio E.S.P. di Como (personale “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Verba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volant” nel 2005, catalogo Apollo e Dioniso Edizioni); la galleria Mirò (personale “’A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rebours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” nel 2005, catalogo Apollo e Dioniso Edizioni), la Galleria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Zamenhof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>, la Galleria del Barcon e l’Atelier Chagall di Milano (personali nel 2003, 2004, 2005, 2006, 2007, 2008 e 2009); il Castello Estense di Ferrara, mostra 'Post-Avanguardia', a cura di Paolo Levi e Patarini stesso, catalogo Editoriale Mondadori.</w:t>
      </w:r>
    </w:p>
    <w:p w:rsidR="00246A3C" w:rsidRPr="006D610B" w:rsidRDefault="00246A3C" w:rsidP="0041645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6D610B">
        <w:rPr>
          <w:rFonts w:ascii="Arial" w:hAnsi="Arial" w:cs="Arial"/>
          <w:color w:val="000000"/>
          <w:sz w:val="20"/>
          <w:szCs w:val="20"/>
        </w:rPr>
        <w:t xml:space="preserve">Nell'ambito del Progetto Post-Avanguardia ha presentato otto installazioni "site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specific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" (e due quadri) al Castello Malaspina di Massa nel settembre 2010 e una installazione al Castello di Carlo V a Lecce (30 ottobre-4 dicembre 2010). Sempre nel 2010 una sua installazione dedicata a Ofelia è stata esposta a maggio al Castello Estense di Ferrara, a luglio alla Pinacoteca Civica di Imperia, a settembre al Castello Malaspina di Massa e a novembre al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Grand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Palais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di Parigi nell'ambito del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Salon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Comparaisons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2010, nella sezione "Installazioni libere" curata da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Ewa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Nowak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, Catalogo Ed. Casta Diva. Nell'ottobre 2010 ha presentato quadri, sculture e installazioni al Chiostro di </w:t>
      </w:r>
      <w:proofErr w:type="spellStart"/>
      <w:proofErr w:type="gramStart"/>
      <w:r w:rsidRPr="006D610B">
        <w:rPr>
          <w:rFonts w:ascii="Arial" w:hAnsi="Arial" w:cs="Arial"/>
          <w:color w:val="000000"/>
          <w:sz w:val="20"/>
          <w:szCs w:val="20"/>
        </w:rPr>
        <w:t>S.Anna</w:t>
      </w:r>
      <w:proofErr w:type="spellEnd"/>
      <w:proofErr w:type="gramEnd"/>
      <w:r w:rsidRPr="006D610B">
        <w:rPr>
          <w:rFonts w:ascii="Arial" w:hAnsi="Arial" w:cs="Arial"/>
          <w:color w:val="000000"/>
          <w:sz w:val="20"/>
          <w:szCs w:val="20"/>
        </w:rPr>
        <w:t xml:space="preserve"> a Ferrara, nella sezione "Arcaico Contemporaneo" della Biennale di Ferrara, biennale di cui è stato uno dei quattro curatori.</w:t>
      </w:r>
    </w:p>
    <w:p w:rsidR="00246A3C" w:rsidRPr="006D610B" w:rsidRDefault="00246A3C" w:rsidP="0041645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6D610B">
        <w:rPr>
          <w:rFonts w:ascii="Arial" w:hAnsi="Arial" w:cs="Arial"/>
          <w:color w:val="000000"/>
          <w:sz w:val="20"/>
          <w:szCs w:val="20"/>
        </w:rPr>
        <w:t xml:space="preserve">Nel gennaio 2011 ha allestito una sua grande personale antologica, curata da Rosamaria Desiderio e Cristina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Stashkevich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e intitolata "Ex-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po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(st) 2011", con oltre cento opere alla Galleria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Zamenhof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di Milano. Nel settembre 2011 la sua nuova mostra personale denominata "Nuovi orizzonti", curata da Valentina Carrera, alla Galleria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Zamenhof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di Milano</w:t>
      </w:r>
    </w:p>
    <w:p w:rsidR="00246A3C" w:rsidRPr="006D610B" w:rsidRDefault="00246A3C" w:rsidP="0041645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6D610B">
        <w:rPr>
          <w:rFonts w:ascii="Arial" w:hAnsi="Arial" w:cs="Arial"/>
          <w:color w:val="000000"/>
          <w:sz w:val="20"/>
          <w:szCs w:val="20"/>
        </w:rPr>
        <w:t xml:space="preserve">Nell'agosto 2012 una sua mostra personale a cura di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Izabella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Lubiniecka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, a Venezia, Palazzo Zenobio. Nel marzo 2013 una doppia personale con Andrea Boldrini intitolata "Orizzonti" alla Galleria Vista di Roma. Dal 30 novembre al 12 dicembre 2013 la sua personale “la ruggine e la luce” alla Rocca Viscontea di Lacchiarella (MI). Nel 2014 mostre personali a Milano, Spazio E, Torino, Galleria 20 e Ferrara, Galleria del Rivellino. Nel 2015 mostre personali allo Spazio Libero 8 di Milano, nel Complesso Museale Ricci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Oddi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di Piacenza e a Palazzo della Racchetta a Ferrara. Nel 2016 mostra personale a Castel dell'Ovo, Napoli, nell'ambito del Progetto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Dramatis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Personae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. Nel 2017 mostra personale a cura di Paola Caramel a Vicenza, al Cantiere Barche 14 e a Venezia, Galleria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ItinerArte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. Nel 2018, 2019 e 2020 mostre personali a Venezia, alla Galleria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ItinerArte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e a Roma alla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Muef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Art Gallery. Nel 2019, 2020, 2021 e 2022 mostre personali alla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Vi.P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. Gallery Valcamonica e nel 2019 e 2020 allo Spazio E di Milano. Nel 2021 e 2022 alla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Vi.P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>. Gallery Venezia.</w:t>
      </w:r>
    </w:p>
    <w:p w:rsidR="00246A3C" w:rsidRPr="006D610B" w:rsidRDefault="00246A3C" w:rsidP="00416454">
      <w:pPr>
        <w:pStyle w:val="Nessunaspaziatura"/>
        <w:jc w:val="both"/>
        <w:rPr>
          <w:rFonts w:ascii="Arial" w:hAnsi="Arial" w:cs="Arial"/>
          <w:color w:val="000000"/>
          <w:sz w:val="20"/>
          <w:szCs w:val="20"/>
        </w:rPr>
      </w:pPr>
      <w:r w:rsidRPr="006D610B">
        <w:rPr>
          <w:rFonts w:ascii="Arial" w:hAnsi="Arial" w:cs="Arial"/>
          <w:color w:val="000000"/>
          <w:sz w:val="20"/>
          <w:szCs w:val="20"/>
        </w:rPr>
        <w:t xml:space="preserve">Ha esposto per cinque anni consecutivi a Parigi, al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Grand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Palais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, al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Salon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Comparaisons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, nella sezione "Installazioni libere" (dal 2010 al 2014), i primi due anni sotto la curatela dell’artista polacca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Ewa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Novak, negli ultimi tre con l’artista e curatrice coreana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Kim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Sang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6D610B">
        <w:rPr>
          <w:rFonts w:ascii="Arial" w:hAnsi="Arial" w:cs="Arial"/>
          <w:color w:val="000000"/>
          <w:sz w:val="20"/>
          <w:szCs w:val="20"/>
        </w:rPr>
        <w:t>Lan</w:t>
      </w:r>
      <w:proofErr w:type="spellEnd"/>
      <w:r w:rsidRPr="006D610B">
        <w:rPr>
          <w:rFonts w:ascii="Arial" w:hAnsi="Arial" w:cs="Arial"/>
          <w:color w:val="000000"/>
          <w:sz w:val="20"/>
          <w:szCs w:val="20"/>
        </w:rPr>
        <w:t>.</w:t>
      </w:r>
    </w:p>
    <w:p w:rsidR="00416454" w:rsidRPr="006D610B" w:rsidRDefault="00416454" w:rsidP="00416454">
      <w:pPr>
        <w:pStyle w:val="Nessunaspaziatura"/>
        <w:jc w:val="both"/>
        <w:rPr>
          <w:rFonts w:ascii="Arial" w:hAnsi="Arial" w:cs="Arial"/>
          <w:color w:val="000000"/>
          <w:sz w:val="20"/>
          <w:szCs w:val="20"/>
        </w:rPr>
      </w:pPr>
    </w:p>
    <w:p w:rsidR="00416454" w:rsidRPr="006D610B" w:rsidRDefault="00416454" w:rsidP="00416454">
      <w:pPr>
        <w:pStyle w:val="Nessunaspaziatura"/>
        <w:jc w:val="both"/>
        <w:rPr>
          <w:rFonts w:ascii="Arial" w:hAnsi="Arial" w:cs="Arial"/>
          <w:sz w:val="20"/>
          <w:szCs w:val="20"/>
          <w:lang w:eastAsia="it-IT"/>
        </w:rPr>
      </w:pPr>
      <w:r w:rsidRPr="006D610B">
        <w:rPr>
          <w:rFonts w:ascii="Arial" w:hAnsi="Arial" w:cs="Arial"/>
          <w:sz w:val="20"/>
          <w:szCs w:val="20"/>
          <w:lang w:eastAsia="it-IT"/>
        </w:rPr>
        <w:t xml:space="preserve">Scrive di sé e della propria biografia </w:t>
      </w:r>
      <w:r w:rsidRPr="006D610B">
        <w:rPr>
          <w:rFonts w:ascii="Arial" w:hAnsi="Arial" w:cs="Arial"/>
          <w:b/>
          <w:sz w:val="20"/>
          <w:szCs w:val="20"/>
          <w:lang w:eastAsia="it-IT"/>
        </w:rPr>
        <w:t>Leopoldo Bon</w:t>
      </w:r>
      <w:r w:rsidRPr="006D610B">
        <w:rPr>
          <w:rFonts w:ascii="Arial" w:hAnsi="Arial" w:cs="Arial"/>
          <w:sz w:val="20"/>
          <w:szCs w:val="20"/>
          <w:lang w:eastAsia="it-IT"/>
        </w:rPr>
        <w:t>:</w:t>
      </w:r>
    </w:p>
    <w:p w:rsidR="00416454" w:rsidRPr="006D610B" w:rsidRDefault="00416454" w:rsidP="00416454">
      <w:pPr>
        <w:pStyle w:val="Nessunaspaziatura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6D610B">
        <w:rPr>
          <w:rFonts w:ascii="Arial" w:hAnsi="Arial" w:cs="Arial"/>
          <w:sz w:val="20"/>
          <w:szCs w:val="20"/>
          <w:lang w:eastAsia="it-IT"/>
        </w:rPr>
        <w:t>“Il mio percorso artistico incominciò a circa 8 anni usando la macchina fotografica di mio padre; contemporaneamente frequentai una Galleria di via San Francesco a Trieste dove esponeva mio zio delle opere ad olio. Poi continuai la mia tendenza alla fotografia e a seguire diverse mostre pittoriche in ambito triestino. Successivamente mi fu regalata una macchina fotografica Petri ed usai le pellicole a colori per diapositive. Nel 1977 acquistai una reflex ed un ingranditore. Quindi cominciai a fare foto analogiche B&amp;N e a svilupparle ed a stamparle in formato 30*40 cm o di formato minore. Contemporaneamente seguivo la via accademica sia di Ricerca, vertente sulle funzioni del cervello e Didattica nell’ambito della Fisiologia integrativa. Ciò mi appassionò molto e scelsi di seguire quella strada.</w:t>
      </w:r>
    </w:p>
    <w:p w:rsidR="00416454" w:rsidRPr="006D610B" w:rsidRDefault="00416454" w:rsidP="00416454">
      <w:pPr>
        <w:pStyle w:val="Nessunaspaziatura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6D610B">
        <w:rPr>
          <w:rFonts w:ascii="Arial" w:hAnsi="Arial" w:cs="Arial"/>
          <w:sz w:val="20"/>
          <w:szCs w:val="20"/>
          <w:lang w:eastAsia="it-IT"/>
        </w:rPr>
        <w:lastRenderedPageBreak/>
        <w:t>Comunque la fotografia non la lasciai completamente utilizzando l’uso delle diapositive. </w:t>
      </w:r>
    </w:p>
    <w:p w:rsidR="00416454" w:rsidRPr="006D610B" w:rsidRDefault="00416454" w:rsidP="00416454">
      <w:pPr>
        <w:pStyle w:val="Nessunaspaziatura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6D610B">
        <w:rPr>
          <w:rFonts w:ascii="Arial" w:hAnsi="Arial" w:cs="Arial"/>
          <w:sz w:val="20"/>
          <w:szCs w:val="20"/>
          <w:lang w:eastAsia="it-IT"/>
        </w:rPr>
        <w:t>Gli anni passarono, la mia attività di ricerca e didattica di sviluppò prima a Trieste e poi a Modena. Come succede le cose cominciano e poi finiscono, inizio e fine!</w:t>
      </w:r>
    </w:p>
    <w:p w:rsidR="00416454" w:rsidRPr="006D610B" w:rsidRDefault="00416454" w:rsidP="00416454">
      <w:pPr>
        <w:pStyle w:val="Nessunaspaziatura"/>
        <w:jc w:val="both"/>
        <w:rPr>
          <w:rFonts w:ascii="Arial" w:hAnsi="Arial" w:cs="Arial"/>
          <w:sz w:val="20"/>
          <w:szCs w:val="20"/>
          <w:lang w:eastAsia="it-IT"/>
        </w:rPr>
      </w:pPr>
      <w:r w:rsidRPr="006D610B">
        <w:rPr>
          <w:rFonts w:ascii="Arial" w:hAnsi="Arial" w:cs="Arial"/>
          <w:sz w:val="20"/>
          <w:szCs w:val="20"/>
          <w:lang w:eastAsia="it-IT"/>
        </w:rPr>
        <w:t xml:space="preserve">Con l’avvento della fotografia digitale, riprese la passione, rimessa in un angolino del mio cervello, attorno al 2007-2008. Il nuovo inizio fu una ricerca sui riflessi nell’acqua con luce diurna (catalogo: Astrazioni: percezioni informali dello spazio). Successivamente, l’andar per mare di notte, con la barca a vela mi suggerì ulteriori sviluppi: le luci appese nei ristoranti </w:t>
      </w:r>
      <w:proofErr w:type="gramStart"/>
      <w:r w:rsidRPr="006D610B">
        <w:rPr>
          <w:rFonts w:ascii="Arial" w:hAnsi="Arial" w:cs="Arial"/>
          <w:sz w:val="20"/>
          <w:szCs w:val="20"/>
          <w:lang w:eastAsia="it-IT"/>
        </w:rPr>
        <w:t xml:space="preserve">( </w:t>
      </w:r>
      <w:proofErr w:type="spellStart"/>
      <w:r w:rsidRPr="006D610B">
        <w:rPr>
          <w:rFonts w:ascii="Arial" w:hAnsi="Arial" w:cs="Arial"/>
          <w:sz w:val="20"/>
          <w:szCs w:val="20"/>
          <w:lang w:eastAsia="it-IT"/>
        </w:rPr>
        <w:t>konobe</w:t>
      </w:r>
      <w:proofErr w:type="spellEnd"/>
      <w:proofErr w:type="gramEnd"/>
      <w:r w:rsidRPr="006D610B">
        <w:rPr>
          <w:rFonts w:ascii="Arial" w:hAnsi="Arial" w:cs="Arial"/>
          <w:sz w:val="20"/>
          <w:szCs w:val="20"/>
          <w:lang w:eastAsia="it-IT"/>
        </w:rPr>
        <w:t>) si riflettevano nel mare e ciò mi aprì un nuovo mondo. Cercai posti isolati non frequentati con luci che si specchiavano sul mare e sulle ondine, uscirono forme diverse, attraenti, cromie contrastanti ed avvolgenti. Successivamente la ricerca, perché di ricerca si tratta e non di progetti, si estese sempre in condizioni di illuminazione particolare fino allo sfuocato. </w:t>
      </w:r>
    </w:p>
    <w:p w:rsidR="00416454" w:rsidRPr="006D610B" w:rsidRDefault="00416454" w:rsidP="00416454">
      <w:pPr>
        <w:pStyle w:val="Nessunaspaziatura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6D610B">
        <w:rPr>
          <w:rFonts w:ascii="Arial" w:hAnsi="Arial" w:cs="Arial"/>
          <w:sz w:val="20"/>
          <w:szCs w:val="20"/>
          <w:lang w:eastAsia="it-IT"/>
        </w:rPr>
        <w:t xml:space="preserve">Da questo continuum di ricerca nacque il libro Watch and Image, in bilingue, che raggruppava tre fasi della ricerca: Percepire, Riflettere, Immaginare. Libro Presentato dal Prof. </w:t>
      </w:r>
      <w:proofErr w:type="gramStart"/>
      <w:r w:rsidRPr="006D610B">
        <w:rPr>
          <w:rFonts w:ascii="Arial" w:hAnsi="Arial" w:cs="Arial"/>
          <w:sz w:val="20"/>
          <w:szCs w:val="20"/>
          <w:lang w:eastAsia="it-IT"/>
        </w:rPr>
        <w:t>Dario  Evola</w:t>
      </w:r>
      <w:proofErr w:type="gramEnd"/>
      <w:r w:rsidRPr="006D610B">
        <w:rPr>
          <w:rFonts w:ascii="Arial" w:hAnsi="Arial" w:cs="Arial"/>
          <w:sz w:val="20"/>
          <w:szCs w:val="20"/>
          <w:lang w:eastAsia="it-IT"/>
        </w:rPr>
        <w:t xml:space="preserve"> ( Docente di Estetica, Accademia di Belle Arti di Roma), Curato da Laura Marcolini, (Curatrice Artistica di Studio Azzurro) ed Elena </w:t>
      </w:r>
      <w:proofErr w:type="spellStart"/>
      <w:r w:rsidRPr="006D610B">
        <w:rPr>
          <w:rFonts w:ascii="Arial" w:hAnsi="Arial" w:cs="Arial"/>
          <w:sz w:val="20"/>
          <w:szCs w:val="20"/>
          <w:lang w:eastAsia="it-IT"/>
        </w:rPr>
        <w:t>Varesi</w:t>
      </w:r>
      <w:proofErr w:type="spellEnd"/>
      <w:r w:rsidRPr="006D610B">
        <w:rPr>
          <w:rFonts w:ascii="Arial" w:hAnsi="Arial" w:cs="Arial"/>
          <w:sz w:val="20"/>
          <w:szCs w:val="20"/>
          <w:lang w:eastAsia="it-IT"/>
        </w:rPr>
        <w:t xml:space="preserve"> (Grafica).</w:t>
      </w:r>
    </w:p>
    <w:p w:rsidR="00416454" w:rsidRPr="006D610B" w:rsidRDefault="00416454" w:rsidP="00416454">
      <w:pPr>
        <w:pStyle w:val="Nessunaspaziatura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6D610B">
        <w:rPr>
          <w:rFonts w:ascii="Arial" w:hAnsi="Arial" w:cs="Arial"/>
          <w:sz w:val="20"/>
          <w:szCs w:val="20"/>
          <w:lang w:eastAsia="it-IT"/>
        </w:rPr>
        <w:t>Se uno osserva attentamente il libro Watch and Image alla fine della fase Immaginare trova i prodromi del futuro sviluppo.</w:t>
      </w:r>
    </w:p>
    <w:p w:rsidR="00416454" w:rsidRPr="006D610B" w:rsidRDefault="00416454" w:rsidP="00416454">
      <w:pPr>
        <w:pStyle w:val="Nessunaspaziatura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6D610B">
        <w:rPr>
          <w:rFonts w:ascii="Arial" w:hAnsi="Arial" w:cs="Arial"/>
          <w:sz w:val="20"/>
          <w:szCs w:val="20"/>
          <w:lang w:eastAsia="it-IT"/>
        </w:rPr>
        <w:t xml:space="preserve">Futuro sviluppo che si concretizzò nella Fotografia Scultorea. Fotografia che non sarà più rettangolare o quadrata ma seguirà delle linee che io vedo ed evidenzio con uno </w:t>
      </w:r>
      <w:proofErr w:type="spellStart"/>
      <w:r w:rsidRPr="006D610B">
        <w:rPr>
          <w:rFonts w:ascii="Arial" w:hAnsi="Arial" w:cs="Arial"/>
          <w:sz w:val="20"/>
          <w:szCs w:val="20"/>
          <w:lang w:eastAsia="it-IT"/>
        </w:rPr>
        <w:t>scontornamento</w:t>
      </w:r>
      <w:proofErr w:type="spellEnd"/>
      <w:r w:rsidRPr="006D610B">
        <w:rPr>
          <w:rFonts w:ascii="Arial" w:hAnsi="Arial" w:cs="Arial"/>
          <w:sz w:val="20"/>
          <w:szCs w:val="20"/>
          <w:lang w:eastAsia="it-IT"/>
        </w:rPr>
        <w:t xml:space="preserve"> dell’immagine. Alla fine di tale lavoro l’immagine viene stampata su plexiglas e fissata posteriormente su </w:t>
      </w:r>
      <w:proofErr w:type="spellStart"/>
      <w:r w:rsidRPr="006D610B">
        <w:rPr>
          <w:rFonts w:ascii="Arial" w:hAnsi="Arial" w:cs="Arial"/>
          <w:sz w:val="20"/>
          <w:szCs w:val="20"/>
          <w:lang w:eastAsia="it-IT"/>
        </w:rPr>
        <w:t>Forex</w:t>
      </w:r>
      <w:proofErr w:type="spellEnd"/>
      <w:r w:rsidRPr="006D610B">
        <w:rPr>
          <w:rFonts w:ascii="Arial" w:hAnsi="Arial" w:cs="Arial"/>
          <w:sz w:val="20"/>
          <w:szCs w:val="20"/>
          <w:lang w:eastAsia="it-IT"/>
        </w:rPr>
        <w:t xml:space="preserve">. Tralascio alcuni punti tecnici di scarso rilievo ai fini artistici. Da questa ricerca nasce l’idea delle Allucinazioni ed il libro conseguente: Allucinazioni - </w:t>
      </w:r>
      <w:proofErr w:type="spellStart"/>
      <w:r w:rsidRPr="006D610B">
        <w:rPr>
          <w:rFonts w:ascii="Arial" w:hAnsi="Arial" w:cs="Arial"/>
          <w:sz w:val="20"/>
          <w:szCs w:val="20"/>
          <w:lang w:eastAsia="it-IT"/>
        </w:rPr>
        <w:t>Hallucinations</w:t>
      </w:r>
      <w:proofErr w:type="spellEnd"/>
      <w:r w:rsidRPr="006D610B">
        <w:rPr>
          <w:rFonts w:ascii="Arial" w:hAnsi="Arial" w:cs="Arial"/>
          <w:sz w:val="20"/>
          <w:szCs w:val="20"/>
          <w:lang w:eastAsia="it-IT"/>
        </w:rPr>
        <w:t xml:space="preserve"> (Bilingue). Le allucinazioni, non sono dovute come molti credono compresi i medici a droghe, ma il frutto in situazioni fisiologiche, patologiche e farmacologiche.</w:t>
      </w:r>
    </w:p>
    <w:p w:rsidR="00416454" w:rsidRPr="006D610B" w:rsidRDefault="00416454" w:rsidP="00416454">
      <w:pPr>
        <w:pStyle w:val="Nessunaspaziatura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6D610B">
        <w:rPr>
          <w:rFonts w:ascii="Arial" w:hAnsi="Arial" w:cs="Arial"/>
          <w:sz w:val="20"/>
          <w:szCs w:val="20"/>
          <w:lang w:eastAsia="it-IT"/>
        </w:rPr>
        <w:t>Fisiologiche quando si sta entrando od uscendo dalla fase di sonno; Patologiche quando la retina, con l’età si altera o ci sono lesioni ischemiche a livello di aree visive in particolare della V4; Farmacologiche quando si usano sostanze allucinogene o ci si trova in sala chirurgica sotto l’effetto di anestetici.</w:t>
      </w:r>
    </w:p>
    <w:p w:rsidR="00416454" w:rsidRPr="006D610B" w:rsidRDefault="00416454" w:rsidP="00416454">
      <w:pPr>
        <w:pStyle w:val="Nessunaspaziatura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6D610B">
        <w:rPr>
          <w:rFonts w:ascii="Arial" w:hAnsi="Arial" w:cs="Arial"/>
          <w:sz w:val="20"/>
          <w:szCs w:val="20"/>
          <w:lang w:eastAsia="it-IT"/>
        </w:rPr>
        <w:t>Tale ricerca si concretizza nel libro Allucinazioni-</w:t>
      </w:r>
      <w:proofErr w:type="spellStart"/>
      <w:r w:rsidRPr="006D610B">
        <w:rPr>
          <w:rFonts w:ascii="Arial" w:hAnsi="Arial" w:cs="Arial"/>
          <w:sz w:val="20"/>
          <w:szCs w:val="20"/>
          <w:lang w:eastAsia="it-IT"/>
        </w:rPr>
        <w:t>Hallucinations</w:t>
      </w:r>
      <w:proofErr w:type="spellEnd"/>
      <w:r w:rsidRPr="006D610B">
        <w:rPr>
          <w:rFonts w:ascii="Arial" w:hAnsi="Arial" w:cs="Arial"/>
          <w:sz w:val="20"/>
          <w:szCs w:val="20"/>
          <w:lang w:eastAsia="it-IT"/>
        </w:rPr>
        <w:t xml:space="preserve"> presentato da Franco Rosso </w:t>
      </w:r>
      <w:proofErr w:type="gramStart"/>
      <w:r w:rsidRPr="006D610B">
        <w:rPr>
          <w:rFonts w:ascii="Arial" w:hAnsi="Arial" w:cs="Arial"/>
          <w:sz w:val="20"/>
          <w:szCs w:val="20"/>
          <w:lang w:eastAsia="it-IT"/>
        </w:rPr>
        <w:t>( Editore</w:t>
      </w:r>
      <w:proofErr w:type="gramEnd"/>
      <w:r w:rsidRPr="006D610B">
        <w:rPr>
          <w:rFonts w:ascii="Arial" w:hAnsi="Arial" w:cs="Arial"/>
          <w:sz w:val="20"/>
          <w:szCs w:val="20"/>
          <w:lang w:eastAsia="it-IT"/>
        </w:rPr>
        <w:t xml:space="preserve"> del libro -Trieste), Flavia </w:t>
      </w:r>
      <w:proofErr w:type="spellStart"/>
      <w:r w:rsidRPr="006D610B">
        <w:rPr>
          <w:rFonts w:ascii="Arial" w:hAnsi="Arial" w:cs="Arial"/>
          <w:sz w:val="20"/>
          <w:szCs w:val="20"/>
          <w:lang w:eastAsia="it-IT"/>
        </w:rPr>
        <w:t>Motolese</w:t>
      </w:r>
      <w:proofErr w:type="spellEnd"/>
      <w:r w:rsidRPr="006D610B">
        <w:rPr>
          <w:rFonts w:ascii="Arial" w:hAnsi="Arial" w:cs="Arial"/>
          <w:sz w:val="20"/>
          <w:szCs w:val="20"/>
          <w:lang w:eastAsia="it-IT"/>
        </w:rPr>
        <w:t xml:space="preserve"> ( Critica Galleria </w:t>
      </w:r>
      <w:proofErr w:type="spellStart"/>
      <w:r w:rsidRPr="006D610B">
        <w:rPr>
          <w:rFonts w:ascii="Arial" w:hAnsi="Arial" w:cs="Arial"/>
          <w:sz w:val="20"/>
          <w:szCs w:val="20"/>
          <w:lang w:eastAsia="it-IT"/>
        </w:rPr>
        <w:t>SaturArte</w:t>
      </w:r>
      <w:proofErr w:type="spellEnd"/>
      <w:r w:rsidRPr="006D610B">
        <w:rPr>
          <w:rFonts w:ascii="Arial" w:hAnsi="Arial" w:cs="Arial"/>
          <w:sz w:val="20"/>
          <w:szCs w:val="20"/>
          <w:lang w:eastAsia="it-IT"/>
        </w:rPr>
        <w:t xml:space="preserve">-Genova), Leandro Lucchetti ( Regista RAI e Scrittore – </w:t>
      </w:r>
      <w:proofErr w:type="spellStart"/>
      <w:r w:rsidRPr="006D610B">
        <w:rPr>
          <w:rFonts w:ascii="Arial" w:hAnsi="Arial" w:cs="Arial"/>
          <w:sz w:val="20"/>
          <w:szCs w:val="20"/>
          <w:lang w:eastAsia="it-IT"/>
        </w:rPr>
        <w:t>Roma,Trieste</w:t>
      </w:r>
      <w:proofErr w:type="spellEnd"/>
      <w:r w:rsidRPr="006D610B">
        <w:rPr>
          <w:rFonts w:ascii="Arial" w:hAnsi="Arial" w:cs="Arial"/>
          <w:sz w:val="20"/>
          <w:szCs w:val="20"/>
          <w:lang w:eastAsia="it-IT"/>
        </w:rPr>
        <w:t>).</w:t>
      </w:r>
    </w:p>
    <w:p w:rsidR="00416454" w:rsidRPr="006D610B" w:rsidRDefault="00416454" w:rsidP="00416454">
      <w:pPr>
        <w:pStyle w:val="Nessunaspaziatura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6D610B">
        <w:rPr>
          <w:rFonts w:ascii="Arial" w:hAnsi="Arial" w:cs="Arial"/>
          <w:sz w:val="20"/>
          <w:szCs w:val="20"/>
          <w:lang w:eastAsia="it-IT"/>
        </w:rPr>
        <w:t>L’esperienza accumulata come Scienziato in quaranta anni di vita accademica da un lato e l’esperienza come fotografo/artista hanno scatenato in me la voglia di fondere Arte e Scienza in modo molto didattico e semplice per far capire che i due aspetti di espressione intellettuale sono vicini; così decisi di cimentarmi in un saggio: Art</w:t>
      </w:r>
      <w:r w:rsidR="00730500">
        <w:rPr>
          <w:rFonts w:ascii="Arial" w:hAnsi="Arial" w:cs="Arial"/>
          <w:sz w:val="20"/>
          <w:szCs w:val="20"/>
          <w:lang w:eastAsia="it-IT"/>
        </w:rPr>
        <w:t>e e Scienza - Art and Science (</w:t>
      </w:r>
      <w:r w:rsidRPr="006D610B">
        <w:rPr>
          <w:rFonts w:ascii="Arial" w:hAnsi="Arial" w:cs="Arial"/>
          <w:sz w:val="20"/>
          <w:szCs w:val="20"/>
          <w:lang w:eastAsia="it-IT"/>
        </w:rPr>
        <w:t xml:space="preserve">bilingue). In modo di dare ad entrambe le popolazioni Artisti e Scienziati un modo per capire che i due aspetti non sono disgiunti. Tale saggio è stato rivisto dal prof Giacomo </w:t>
      </w:r>
      <w:proofErr w:type="spellStart"/>
      <w:r w:rsidRPr="006D610B">
        <w:rPr>
          <w:rFonts w:ascii="Arial" w:hAnsi="Arial" w:cs="Arial"/>
          <w:sz w:val="20"/>
          <w:szCs w:val="20"/>
          <w:lang w:eastAsia="it-IT"/>
        </w:rPr>
        <w:t>Rizzolatti</w:t>
      </w:r>
      <w:proofErr w:type="spellEnd"/>
      <w:r w:rsidRPr="006D610B">
        <w:rPr>
          <w:rFonts w:ascii="Arial" w:hAnsi="Arial" w:cs="Arial"/>
          <w:sz w:val="20"/>
          <w:szCs w:val="20"/>
          <w:lang w:eastAsia="it-IT"/>
        </w:rPr>
        <w:t>, che mi fu maestro in una fase della mia vita accademia.</w:t>
      </w:r>
    </w:p>
    <w:p w:rsidR="00416454" w:rsidRPr="006D610B" w:rsidRDefault="00416454" w:rsidP="00416454">
      <w:pPr>
        <w:pStyle w:val="Nessunaspaziatura"/>
        <w:jc w:val="both"/>
        <w:rPr>
          <w:rFonts w:ascii="Arial" w:hAnsi="Arial" w:cs="Arial"/>
          <w:sz w:val="20"/>
          <w:szCs w:val="20"/>
          <w:lang w:eastAsia="it-IT"/>
        </w:rPr>
      </w:pPr>
      <w:r w:rsidRPr="006D610B">
        <w:rPr>
          <w:rFonts w:ascii="Arial" w:hAnsi="Arial" w:cs="Arial"/>
          <w:sz w:val="20"/>
          <w:szCs w:val="20"/>
          <w:lang w:eastAsia="it-IT"/>
        </w:rPr>
        <w:t xml:space="preserve">Dalle prime indagini sembra che la non conoscenza degli artisti sia somma, non si pongono domande su come mai riescono a fare le loro opere, pensano a qualche cosa di DIVINO, senza pensare che hanno un cervello che attraverso meccanismi di apprendimento, attenzione, percettivi, </w:t>
      </w:r>
      <w:proofErr w:type="spellStart"/>
      <w:r w:rsidRPr="006D610B">
        <w:rPr>
          <w:rFonts w:ascii="Arial" w:hAnsi="Arial" w:cs="Arial"/>
          <w:sz w:val="20"/>
          <w:szCs w:val="20"/>
          <w:lang w:eastAsia="it-IT"/>
        </w:rPr>
        <w:t>premotori</w:t>
      </w:r>
      <w:proofErr w:type="spellEnd"/>
      <w:r w:rsidRPr="006D610B">
        <w:rPr>
          <w:rFonts w:ascii="Arial" w:hAnsi="Arial" w:cs="Arial"/>
          <w:sz w:val="20"/>
          <w:szCs w:val="20"/>
          <w:lang w:eastAsia="it-IT"/>
        </w:rPr>
        <w:t xml:space="preserve">, motori, di elaborazione negli anni riesce </w:t>
      </w:r>
      <w:proofErr w:type="spellStart"/>
      <w:r w:rsidRPr="006D610B">
        <w:rPr>
          <w:rFonts w:ascii="Arial" w:hAnsi="Arial" w:cs="Arial"/>
          <w:sz w:val="20"/>
          <w:szCs w:val="20"/>
          <w:lang w:eastAsia="it-IT"/>
        </w:rPr>
        <w:t>ha</w:t>
      </w:r>
      <w:proofErr w:type="spellEnd"/>
      <w:r w:rsidRPr="006D610B">
        <w:rPr>
          <w:rFonts w:ascii="Arial" w:hAnsi="Arial" w:cs="Arial"/>
          <w:sz w:val="20"/>
          <w:szCs w:val="20"/>
          <w:lang w:eastAsia="it-IT"/>
        </w:rPr>
        <w:t xml:space="preserve"> dare i/il segnale di uscita motoria per creare l’opera, in altri termini la creatività</w:t>
      </w:r>
      <w:r w:rsidR="00730500">
        <w:rPr>
          <w:rFonts w:ascii="Arial" w:hAnsi="Arial" w:cs="Arial"/>
          <w:sz w:val="20"/>
          <w:szCs w:val="20"/>
          <w:lang w:eastAsia="it-IT"/>
        </w:rPr>
        <w:t>”</w:t>
      </w:r>
      <w:r w:rsidRPr="006D610B">
        <w:rPr>
          <w:rFonts w:ascii="Arial" w:hAnsi="Arial" w:cs="Arial"/>
          <w:sz w:val="20"/>
          <w:szCs w:val="20"/>
          <w:lang w:eastAsia="it-IT"/>
        </w:rPr>
        <w:t>.</w:t>
      </w:r>
    </w:p>
    <w:p w:rsidR="00416454" w:rsidRPr="00416454" w:rsidRDefault="00416454" w:rsidP="00416454">
      <w:pPr>
        <w:pStyle w:val="Nessunaspaziatura"/>
        <w:jc w:val="both"/>
        <w:rPr>
          <w:rFonts w:ascii="Arial" w:hAnsi="Arial" w:cs="Arial"/>
          <w:sz w:val="20"/>
          <w:szCs w:val="20"/>
        </w:rPr>
      </w:pPr>
    </w:p>
    <w:p w:rsidR="00416454" w:rsidRPr="00416454" w:rsidRDefault="00416454" w:rsidP="00416454">
      <w:pPr>
        <w:pStyle w:val="Nessunaspaziatura"/>
        <w:jc w:val="both"/>
        <w:rPr>
          <w:rFonts w:ascii="Arial" w:hAnsi="Arial" w:cs="Arial"/>
          <w:sz w:val="20"/>
          <w:szCs w:val="20"/>
        </w:rPr>
      </w:pPr>
    </w:p>
    <w:sectPr w:rsidR="00416454" w:rsidRPr="0041645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213"/>
    <w:rsid w:val="001171EB"/>
    <w:rsid w:val="00246A3C"/>
    <w:rsid w:val="002756CA"/>
    <w:rsid w:val="00296124"/>
    <w:rsid w:val="004100AD"/>
    <w:rsid w:val="00413049"/>
    <w:rsid w:val="00416454"/>
    <w:rsid w:val="004C7352"/>
    <w:rsid w:val="004E6049"/>
    <w:rsid w:val="00584784"/>
    <w:rsid w:val="006936EE"/>
    <w:rsid w:val="006A5213"/>
    <w:rsid w:val="006D610B"/>
    <w:rsid w:val="00730500"/>
    <w:rsid w:val="00766125"/>
    <w:rsid w:val="007C54F5"/>
    <w:rsid w:val="00817A83"/>
    <w:rsid w:val="00871880"/>
    <w:rsid w:val="00892F51"/>
    <w:rsid w:val="009C57CF"/>
    <w:rsid w:val="00AA6D36"/>
    <w:rsid w:val="00AD4661"/>
    <w:rsid w:val="00B23D20"/>
    <w:rsid w:val="00BB04BA"/>
    <w:rsid w:val="00D64E7C"/>
    <w:rsid w:val="00DE3391"/>
    <w:rsid w:val="00E05CCA"/>
    <w:rsid w:val="00F24267"/>
    <w:rsid w:val="00FB7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8CCD4"/>
  <w15:chartTrackingRefBased/>
  <w15:docId w15:val="{F3EFDE64-BBB7-454C-A383-35FC0ADA4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05CC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17A83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817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817A83"/>
    <w:rPr>
      <w:i/>
      <w:iCs/>
    </w:rPr>
  </w:style>
  <w:style w:type="character" w:styleId="Enfasigrassetto">
    <w:name w:val="Strong"/>
    <w:basedOn w:val="Carpredefinitoparagrafo"/>
    <w:uiPriority w:val="22"/>
    <w:qFormat/>
    <w:rsid w:val="00817A83"/>
    <w:rPr>
      <w:b/>
      <w:bCs/>
    </w:rPr>
  </w:style>
  <w:style w:type="paragraph" w:styleId="Nessunaspaziatura">
    <w:name w:val="No Spacing"/>
    <w:uiPriority w:val="1"/>
    <w:qFormat/>
    <w:rsid w:val="00DE3391"/>
    <w:pPr>
      <w:spacing w:after="0" w:line="240" w:lineRule="auto"/>
    </w:pPr>
  </w:style>
  <w:style w:type="paragraph" w:styleId="Corpotesto">
    <w:name w:val="Body Text"/>
    <w:basedOn w:val="Normale"/>
    <w:link w:val="CorpotestoCarattere"/>
    <w:uiPriority w:val="99"/>
    <w:rsid w:val="00246A3C"/>
    <w:pPr>
      <w:autoSpaceDE w:val="0"/>
      <w:autoSpaceDN w:val="0"/>
      <w:adjustRightInd w:val="0"/>
      <w:spacing w:before="20" w:after="0" w:line="240" w:lineRule="auto"/>
      <w:ind w:left="60"/>
    </w:pPr>
    <w:rPr>
      <w:rFonts w:ascii="Arial" w:hAnsi="Arial" w:cs="Arial"/>
      <w:color w:val="000000"/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246A3C"/>
    <w:rPr>
      <w:rFonts w:ascii="Arial" w:hAnsi="Arial" w:cs="Arial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99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rchexp.eu/eventi_archexp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arterupestre.it/la-riserva-propone/eventi-e-appuntamenti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zamenhofart.it/area-42-museo-di-nadro-bs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amaci.org/events/633adbd034270454b721619e" TargetMode="External"/><Relationship Id="rId10" Type="http://schemas.openxmlformats.org/officeDocument/2006/relationships/hyperlink" Target="mailto:galleria.zamenhof@gmail.com" TargetMode="External"/><Relationship Id="rId4" Type="http://schemas.openxmlformats.org/officeDocument/2006/relationships/hyperlink" Target="https://www.amaci.org/events/6331a62c34270454b7642367" TargetMode="External"/><Relationship Id="rId9" Type="http://schemas.openxmlformats.org/officeDocument/2006/relationships/hyperlink" Target="https://youtu.be/sbAc-kBC570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2011</Words>
  <Characters>11469</Characters>
  <Application>Microsoft Office Word</Application>
  <DocSecurity>0</DocSecurity>
  <Lines>95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Virgilio</dc:creator>
  <cp:keywords/>
  <dc:description/>
  <cp:lastModifiedBy>Virgilio</cp:lastModifiedBy>
  <cp:revision>3</cp:revision>
  <dcterms:created xsi:type="dcterms:W3CDTF">2022-10-03T16:13:00Z</dcterms:created>
  <dcterms:modified xsi:type="dcterms:W3CDTF">2022-10-05T09:30:00Z</dcterms:modified>
</cp:coreProperties>
</file>