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66E7F6" w14:textId="77777777" w:rsidR="007A4B65" w:rsidRPr="007A4B65" w:rsidRDefault="007A4B65" w:rsidP="007A4B65">
      <w:pPr>
        <w:rPr>
          <w:rFonts w:ascii="Arial" w:hAnsi="Arial" w:cs="Arial"/>
          <w:sz w:val="24"/>
          <w:szCs w:val="24"/>
        </w:rPr>
      </w:pPr>
    </w:p>
    <w:p w14:paraId="15E3C85D" w14:textId="3A02CFF9" w:rsidR="00C63462" w:rsidRDefault="00C63462" w:rsidP="007A4B65">
      <w:pPr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 w:rsidRPr="00C63462">
        <w:rPr>
          <w:rFonts w:ascii="Arial" w:hAnsi="Arial" w:cs="Arial"/>
          <w:b/>
          <w:bCs/>
          <w:sz w:val="24"/>
          <w:szCs w:val="24"/>
          <w:u w:val="single"/>
        </w:rPr>
        <w:t>COMUNICATO STAMPA</w:t>
      </w:r>
    </w:p>
    <w:p w14:paraId="18F16744" w14:textId="77777777" w:rsidR="00C63462" w:rsidRPr="00C63462" w:rsidRDefault="00C63462" w:rsidP="007A4B65">
      <w:pPr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</w:p>
    <w:p w14:paraId="4CDDC74C" w14:textId="020506D5" w:rsidR="007A4B65" w:rsidRDefault="007A4B65" w:rsidP="007A4B65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7A4B65">
        <w:rPr>
          <w:rFonts w:ascii="Arial" w:hAnsi="Arial" w:cs="Arial"/>
          <w:b/>
          <w:bCs/>
          <w:sz w:val="24"/>
          <w:szCs w:val="24"/>
        </w:rPr>
        <w:t xml:space="preserve">Memento Vivere: arte e performance di Valentina Lucarini </w:t>
      </w:r>
      <w:proofErr w:type="spellStart"/>
      <w:r w:rsidRPr="007A4B65">
        <w:rPr>
          <w:rFonts w:ascii="Arial" w:hAnsi="Arial" w:cs="Arial"/>
          <w:b/>
          <w:bCs/>
          <w:sz w:val="24"/>
          <w:szCs w:val="24"/>
        </w:rPr>
        <w:t>Orejon</w:t>
      </w:r>
      <w:proofErr w:type="spellEnd"/>
      <w:r w:rsidRPr="007A4B65">
        <w:rPr>
          <w:rFonts w:ascii="Arial" w:hAnsi="Arial" w:cs="Arial"/>
          <w:b/>
          <w:bCs/>
          <w:sz w:val="24"/>
          <w:szCs w:val="24"/>
        </w:rPr>
        <w:t xml:space="preserve"> a Galleria Ponzetta</w:t>
      </w:r>
    </w:p>
    <w:p w14:paraId="19FB3A9E" w14:textId="77777777" w:rsidR="006872A4" w:rsidRPr="007A4B65" w:rsidRDefault="006872A4" w:rsidP="007A4B65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0E409CDE" w14:textId="4A61D2BD" w:rsidR="007A4B65" w:rsidRPr="00DB78B5" w:rsidRDefault="007A4B65" w:rsidP="007A4B65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7A4B65">
        <w:rPr>
          <w:rFonts w:ascii="Arial" w:hAnsi="Arial" w:cs="Arial"/>
          <w:sz w:val="24"/>
          <w:szCs w:val="24"/>
        </w:rPr>
        <w:t xml:space="preserve">Dal prossimo </w:t>
      </w:r>
      <w:r w:rsidRPr="006872A4">
        <w:rPr>
          <w:rFonts w:ascii="Arial" w:hAnsi="Arial" w:cs="Arial"/>
          <w:b/>
          <w:bCs/>
          <w:sz w:val="24"/>
          <w:szCs w:val="24"/>
        </w:rPr>
        <w:t>20 agosto</w:t>
      </w:r>
      <w:r w:rsidRPr="007A4B65">
        <w:rPr>
          <w:rFonts w:ascii="Arial" w:hAnsi="Arial" w:cs="Arial"/>
          <w:sz w:val="24"/>
          <w:szCs w:val="24"/>
        </w:rPr>
        <w:t xml:space="preserve"> e fino al </w:t>
      </w:r>
      <w:r w:rsidRPr="006872A4">
        <w:rPr>
          <w:rFonts w:ascii="Arial" w:hAnsi="Arial" w:cs="Arial"/>
          <w:b/>
          <w:bCs/>
          <w:sz w:val="24"/>
          <w:szCs w:val="24"/>
        </w:rPr>
        <w:t>10 settembre 2022</w:t>
      </w:r>
      <w:r w:rsidRPr="007A4B65">
        <w:rPr>
          <w:rFonts w:ascii="Arial" w:hAnsi="Arial" w:cs="Arial"/>
          <w:sz w:val="24"/>
          <w:szCs w:val="24"/>
        </w:rPr>
        <w:t xml:space="preserve">, la </w:t>
      </w:r>
      <w:r w:rsidRPr="006872A4">
        <w:rPr>
          <w:rFonts w:ascii="Arial" w:hAnsi="Arial" w:cs="Arial"/>
          <w:b/>
          <w:bCs/>
          <w:sz w:val="24"/>
          <w:szCs w:val="24"/>
        </w:rPr>
        <w:t>Galleria Ponzetta di Pietrasanta</w:t>
      </w:r>
      <w:r w:rsidR="00DB78B5">
        <w:rPr>
          <w:rFonts w:ascii="Arial" w:hAnsi="Arial" w:cs="Arial"/>
          <w:sz w:val="24"/>
          <w:szCs w:val="24"/>
        </w:rPr>
        <w:t xml:space="preserve">, in provincia di </w:t>
      </w:r>
      <w:proofErr w:type="gramStart"/>
      <w:r w:rsidR="00DB78B5">
        <w:rPr>
          <w:rFonts w:ascii="Arial" w:hAnsi="Arial" w:cs="Arial"/>
          <w:sz w:val="24"/>
          <w:szCs w:val="24"/>
        </w:rPr>
        <w:t xml:space="preserve">Lucca, </w:t>
      </w:r>
      <w:r w:rsidRPr="007A4B65">
        <w:rPr>
          <w:rFonts w:ascii="Arial" w:hAnsi="Arial" w:cs="Arial"/>
          <w:sz w:val="24"/>
          <w:szCs w:val="24"/>
        </w:rPr>
        <w:t xml:space="preserve"> ospita</w:t>
      </w:r>
      <w:proofErr w:type="gramEnd"/>
      <w:r w:rsidRPr="007A4B65">
        <w:rPr>
          <w:rFonts w:ascii="Arial" w:hAnsi="Arial" w:cs="Arial"/>
          <w:sz w:val="24"/>
          <w:szCs w:val="24"/>
        </w:rPr>
        <w:t xml:space="preserve"> la </w:t>
      </w:r>
      <w:r w:rsidR="00DB78B5">
        <w:rPr>
          <w:rFonts w:ascii="Arial" w:hAnsi="Arial" w:cs="Arial"/>
          <w:sz w:val="24"/>
          <w:szCs w:val="24"/>
        </w:rPr>
        <w:t xml:space="preserve">nuova </w:t>
      </w:r>
      <w:r w:rsidRPr="007A4B65">
        <w:rPr>
          <w:rFonts w:ascii="Arial" w:hAnsi="Arial" w:cs="Arial"/>
          <w:sz w:val="24"/>
          <w:szCs w:val="24"/>
        </w:rPr>
        <w:t xml:space="preserve">personale </w:t>
      </w:r>
      <w:r w:rsidR="002905CC" w:rsidRPr="00DB78B5">
        <w:rPr>
          <w:rFonts w:ascii="Arial" w:hAnsi="Arial" w:cs="Arial"/>
          <w:b/>
          <w:bCs/>
          <w:sz w:val="24"/>
          <w:szCs w:val="24"/>
        </w:rPr>
        <w:t>“Memento Vivere”</w:t>
      </w:r>
      <w:r w:rsidR="00C37D1C">
        <w:rPr>
          <w:rFonts w:ascii="Arial" w:hAnsi="Arial" w:cs="Arial"/>
          <w:b/>
          <w:bCs/>
          <w:sz w:val="24"/>
          <w:szCs w:val="24"/>
        </w:rPr>
        <w:t xml:space="preserve"> </w:t>
      </w:r>
      <w:r w:rsidRPr="007A4B65">
        <w:rPr>
          <w:rFonts w:ascii="Arial" w:hAnsi="Arial" w:cs="Arial"/>
          <w:sz w:val="24"/>
          <w:szCs w:val="24"/>
        </w:rPr>
        <w:t xml:space="preserve">della scultrice  </w:t>
      </w:r>
      <w:r w:rsidR="003E71AC">
        <w:rPr>
          <w:rFonts w:ascii="Arial" w:hAnsi="Arial" w:cs="Arial"/>
          <w:sz w:val="24"/>
          <w:szCs w:val="24"/>
        </w:rPr>
        <w:t xml:space="preserve">toscana </w:t>
      </w:r>
      <w:r w:rsidRPr="00DB78B5">
        <w:rPr>
          <w:rFonts w:ascii="Arial" w:hAnsi="Arial" w:cs="Arial"/>
          <w:b/>
          <w:bCs/>
          <w:sz w:val="24"/>
          <w:szCs w:val="24"/>
        </w:rPr>
        <w:t xml:space="preserve">Valentina Lucarini </w:t>
      </w:r>
      <w:proofErr w:type="spellStart"/>
      <w:r w:rsidR="00C37D1C">
        <w:rPr>
          <w:rFonts w:ascii="Arial" w:hAnsi="Arial" w:cs="Arial"/>
          <w:b/>
          <w:bCs/>
          <w:sz w:val="24"/>
          <w:szCs w:val="24"/>
        </w:rPr>
        <w:t>Orejon</w:t>
      </w:r>
      <w:proofErr w:type="spellEnd"/>
      <w:r w:rsidR="00C37D1C">
        <w:rPr>
          <w:rFonts w:ascii="Arial" w:hAnsi="Arial" w:cs="Arial"/>
          <w:b/>
          <w:bCs/>
          <w:sz w:val="24"/>
          <w:szCs w:val="24"/>
        </w:rPr>
        <w:t>.</w:t>
      </w:r>
    </w:p>
    <w:p w14:paraId="29378E69" w14:textId="5CF65E04" w:rsidR="007A4B65" w:rsidRDefault="00204D00" w:rsidP="007A4B6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L’artista, </w:t>
      </w:r>
      <w:r w:rsidR="00B20021">
        <w:rPr>
          <w:rFonts w:ascii="Arial" w:hAnsi="Arial" w:cs="Arial"/>
          <w:sz w:val="24"/>
          <w:szCs w:val="24"/>
        </w:rPr>
        <w:t>nella sua continua ricerca artistica sulla reliquia e</w:t>
      </w:r>
      <w:r w:rsidR="005A4B03">
        <w:rPr>
          <w:rFonts w:ascii="Arial" w:hAnsi="Arial" w:cs="Arial"/>
          <w:sz w:val="24"/>
          <w:szCs w:val="24"/>
        </w:rPr>
        <w:t xml:space="preserve"> sugli </w:t>
      </w:r>
      <w:r w:rsidR="00B20021">
        <w:rPr>
          <w:rFonts w:ascii="Arial" w:hAnsi="Arial" w:cs="Arial"/>
          <w:sz w:val="24"/>
          <w:szCs w:val="24"/>
        </w:rPr>
        <w:t xml:space="preserve">ex voto, presenta </w:t>
      </w:r>
      <w:r>
        <w:rPr>
          <w:rFonts w:ascii="Arial" w:hAnsi="Arial" w:cs="Arial"/>
          <w:sz w:val="24"/>
          <w:szCs w:val="24"/>
        </w:rPr>
        <w:t xml:space="preserve">una nuova </w:t>
      </w:r>
      <w:r w:rsidR="000C282A">
        <w:rPr>
          <w:rFonts w:ascii="Arial" w:hAnsi="Arial" w:cs="Arial"/>
          <w:sz w:val="24"/>
          <w:szCs w:val="24"/>
        </w:rPr>
        <w:t>serie</w:t>
      </w:r>
      <w:r>
        <w:rPr>
          <w:rFonts w:ascii="Arial" w:hAnsi="Arial" w:cs="Arial"/>
          <w:sz w:val="24"/>
          <w:szCs w:val="24"/>
        </w:rPr>
        <w:t xml:space="preserve"> di opere</w:t>
      </w:r>
      <w:r w:rsidR="00DB78B5">
        <w:rPr>
          <w:rFonts w:ascii="Arial" w:hAnsi="Arial" w:cs="Arial"/>
          <w:sz w:val="24"/>
          <w:szCs w:val="24"/>
        </w:rPr>
        <w:t xml:space="preserve">: </w:t>
      </w:r>
      <w:r w:rsidR="000C282A">
        <w:rPr>
          <w:rFonts w:ascii="Arial" w:hAnsi="Arial" w:cs="Arial"/>
          <w:sz w:val="24"/>
          <w:szCs w:val="24"/>
        </w:rPr>
        <w:t xml:space="preserve">quattro sculture in bronzo patinate, due </w:t>
      </w:r>
      <w:r w:rsidR="00DB78B5">
        <w:rPr>
          <w:rFonts w:ascii="Arial" w:hAnsi="Arial" w:cs="Arial"/>
          <w:sz w:val="24"/>
          <w:szCs w:val="24"/>
        </w:rPr>
        <w:t xml:space="preserve">teschi </w:t>
      </w:r>
      <w:r w:rsidR="000C282A">
        <w:rPr>
          <w:rFonts w:ascii="Arial" w:hAnsi="Arial" w:cs="Arial"/>
          <w:sz w:val="24"/>
          <w:szCs w:val="24"/>
        </w:rPr>
        <w:t xml:space="preserve"> e due femori, con delle sovrapposizioni ed interventi in ulteriori metalli, dall’ottone al bronzo bianco</w:t>
      </w:r>
      <w:r w:rsidR="005A4B03">
        <w:rPr>
          <w:rFonts w:ascii="Arial" w:hAnsi="Arial" w:cs="Arial"/>
          <w:sz w:val="24"/>
          <w:szCs w:val="24"/>
        </w:rPr>
        <w:t xml:space="preserve"> nonché delle installazioni con dei tes</w:t>
      </w:r>
      <w:r w:rsidR="00E11C24">
        <w:rPr>
          <w:rFonts w:ascii="Arial" w:hAnsi="Arial" w:cs="Arial"/>
          <w:sz w:val="24"/>
          <w:szCs w:val="24"/>
        </w:rPr>
        <w:t>chi</w:t>
      </w:r>
      <w:r w:rsidR="005A4B03">
        <w:rPr>
          <w:rFonts w:ascii="Arial" w:hAnsi="Arial" w:cs="Arial"/>
          <w:sz w:val="24"/>
          <w:szCs w:val="24"/>
        </w:rPr>
        <w:t xml:space="preserve"> in gesso bianco patinato, decorati con scorie e “bave” di bronzo e di ottone, così da voler ricreare una vera e propria Wunderkammer</w:t>
      </w:r>
      <w:r w:rsidR="004B631B">
        <w:rPr>
          <w:rFonts w:ascii="Arial" w:hAnsi="Arial" w:cs="Arial"/>
          <w:sz w:val="24"/>
          <w:szCs w:val="24"/>
        </w:rPr>
        <w:t xml:space="preserve"> (“Stanza delle meraviglie”)</w:t>
      </w:r>
      <w:r w:rsidR="00E11C24">
        <w:rPr>
          <w:rFonts w:ascii="Arial" w:hAnsi="Arial" w:cs="Arial"/>
          <w:sz w:val="24"/>
          <w:szCs w:val="24"/>
        </w:rPr>
        <w:t>, u</w:t>
      </w:r>
      <w:r w:rsidR="004B631B">
        <w:rPr>
          <w:rFonts w:ascii="Arial" w:hAnsi="Arial" w:cs="Arial"/>
          <w:sz w:val="24"/>
          <w:szCs w:val="24"/>
        </w:rPr>
        <w:t>n richiamo all’estetica molto in voga nel ‘700 e ‘800.</w:t>
      </w:r>
    </w:p>
    <w:p w14:paraId="49A32B71" w14:textId="07CA610E" w:rsidR="00AD15F0" w:rsidRDefault="004B631B" w:rsidP="007A4B6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All’esposizione, in sede di vernissage il 20 agosto, sarà abbinata una performance site-</w:t>
      </w:r>
      <w:proofErr w:type="spellStart"/>
      <w:r>
        <w:rPr>
          <w:rFonts w:ascii="Arial" w:hAnsi="Arial" w:cs="Arial"/>
          <w:sz w:val="24"/>
          <w:szCs w:val="24"/>
        </w:rPr>
        <w:t>specific</w:t>
      </w:r>
      <w:proofErr w:type="spellEnd"/>
      <w:r>
        <w:rPr>
          <w:rFonts w:ascii="Arial" w:hAnsi="Arial" w:cs="Arial"/>
          <w:sz w:val="24"/>
          <w:szCs w:val="24"/>
        </w:rPr>
        <w:t xml:space="preserve"> dell’artista Valentina Lucarini </w:t>
      </w:r>
      <w:proofErr w:type="spellStart"/>
      <w:r>
        <w:rPr>
          <w:rFonts w:ascii="Arial" w:hAnsi="Arial" w:cs="Arial"/>
          <w:sz w:val="24"/>
          <w:szCs w:val="24"/>
        </w:rPr>
        <w:t>Orejon</w:t>
      </w:r>
      <w:proofErr w:type="spellEnd"/>
      <w:r w:rsidR="00220721">
        <w:rPr>
          <w:rFonts w:ascii="Arial" w:hAnsi="Arial" w:cs="Arial"/>
          <w:sz w:val="24"/>
          <w:szCs w:val="24"/>
        </w:rPr>
        <w:t xml:space="preserve">, la quale seduta ad un tavolo antico, </w:t>
      </w:r>
      <w:r w:rsidR="00054AE3">
        <w:rPr>
          <w:rFonts w:ascii="Arial" w:hAnsi="Arial" w:cs="Arial"/>
          <w:sz w:val="24"/>
          <w:szCs w:val="24"/>
        </w:rPr>
        <w:t>andrà ad intervenire con de</w:t>
      </w:r>
      <w:r w:rsidR="00F87828">
        <w:rPr>
          <w:rFonts w:ascii="Arial" w:hAnsi="Arial" w:cs="Arial"/>
          <w:sz w:val="24"/>
          <w:szCs w:val="24"/>
        </w:rPr>
        <w:t>lla grafite e del carboncino</w:t>
      </w:r>
      <w:r w:rsidR="00054AE3">
        <w:rPr>
          <w:rFonts w:ascii="Arial" w:hAnsi="Arial" w:cs="Arial"/>
          <w:sz w:val="24"/>
          <w:szCs w:val="24"/>
        </w:rPr>
        <w:t xml:space="preserve"> su una serie di teschi in gesso bianco, posizionati di fronte a </w:t>
      </w:r>
      <w:proofErr w:type="gramStart"/>
      <w:r w:rsidR="00054AE3">
        <w:rPr>
          <w:rFonts w:ascii="Arial" w:hAnsi="Arial" w:cs="Arial"/>
          <w:sz w:val="24"/>
          <w:szCs w:val="24"/>
        </w:rPr>
        <w:t>lei;  lo</w:t>
      </w:r>
      <w:proofErr w:type="gramEnd"/>
      <w:r w:rsidR="00054AE3">
        <w:rPr>
          <w:rFonts w:ascii="Arial" w:hAnsi="Arial" w:cs="Arial"/>
          <w:sz w:val="24"/>
          <w:szCs w:val="24"/>
        </w:rPr>
        <w:t xml:space="preserve"> spettatore </w:t>
      </w:r>
      <w:r w:rsidR="00E11C24">
        <w:rPr>
          <w:rFonts w:ascii="Arial" w:hAnsi="Arial" w:cs="Arial"/>
          <w:sz w:val="24"/>
          <w:szCs w:val="24"/>
        </w:rPr>
        <w:t>sarà chiamato</w:t>
      </w:r>
      <w:r w:rsidR="00054AE3">
        <w:rPr>
          <w:rFonts w:ascii="Arial" w:hAnsi="Arial" w:cs="Arial"/>
          <w:sz w:val="24"/>
          <w:szCs w:val="24"/>
        </w:rPr>
        <w:t xml:space="preserve"> a</w:t>
      </w:r>
      <w:r w:rsidR="00AD15F0">
        <w:rPr>
          <w:rFonts w:ascii="Arial" w:hAnsi="Arial" w:cs="Arial"/>
          <w:sz w:val="24"/>
          <w:szCs w:val="24"/>
        </w:rPr>
        <w:t xml:space="preserve"> diventare parte integrante dell’azione sinergica di arte collettiva, operando </w:t>
      </w:r>
      <w:r w:rsidR="00054AE3">
        <w:rPr>
          <w:rFonts w:ascii="Arial" w:hAnsi="Arial" w:cs="Arial"/>
          <w:sz w:val="24"/>
          <w:szCs w:val="24"/>
        </w:rPr>
        <w:t xml:space="preserve">nella stessa maniera, sedendosi di fronte all’artista. </w:t>
      </w:r>
    </w:p>
    <w:p w14:paraId="67A6B1CE" w14:textId="6144C824" w:rsidR="00AD15F0" w:rsidRDefault="00AD15F0" w:rsidP="007A4B6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 teschi decorati durante la performance rimarranno espost</w:t>
      </w:r>
      <w:r w:rsidR="00E11C24">
        <w:rPr>
          <w:rFonts w:ascii="Arial" w:hAnsi="Arial" w:cs="Arial"/>
          <w:sz w:val="24"/>
          <w:szCs w:val="24"/>
        </w:rPr>
        <w:t>i</w:t>
      </w:r>
      <w:r>
        <w:rPr>
          <w:rFonts w:ascii="Arial" w:hAnsi="Arial" w:cs="Arial"/>
          <w:sz w:val="24"/>
          <w:szCs w:val="24"/>
        </w:rPr>
        <w:t xml:space="preserve"> all’interno della </w:t>
      </w:r>
      <w:proofErr w:type="gramStart"/>
      <w:r>
        <w:rPr>
          <w:rFonts w:ascii="Arial" w:hAnsi="Arial" w:cs="Arial"/>
          <w:sz w:val="24"/>
          <w:szCs w:val="24"/>
        </w:rPr>
        <w:t>Galleria  Ponzetta</w:t>
      </w:r>
      <w:proofErr w:type="gramEnd"/>
      <w:r>
        <w:rPr>
          <w:rFonts w:ascii="Arial" w:hAnsi="Arial" w:cs="Arial"/>
          <w:sz w:val="24"/>
          <w:szCs w:val="24"/>
        </w:rPr>
        <w:t xml:space="preserve">, </w:t>
      </w:r>
      <w:r w:rsidR="00E11C24">
        <w:rPr>
          <w:rFonts w:ascii="Arial" w:hAnsi="Arial" w:cs="Arial"/>
          <w:sz w:val="24"/>
          <w:szCs w:val="24"/>
        </w:rPr>
        <w:t>come parte integrante del percorso espositivo</w:t>
      </w:r>
      <w:r>
        <w:rPr>
          <w:rFonts w:ascii="Arial" w:hAnsi="Arial" w:cs="Arial"/>
          <w:sz w:val="24"/>
          <w:szCs w:val="24"/>
        </w:rPr>
        <w:t>.</w:t>
      </w:r>
    </w:p>
    <w:p w14:paraId="6639ED47" w14:textId="448D400B" w:rsidR="007A4B65" w:rsidRPr="00AD15F0" w:rsidRDefault="00AD15F0" w:rsidP="00AD15F0">
      <w:pPr>
        <w:spacing w:line="276" w:lineRule="auto"/>
        <w:jc w:val="both"/>
        <w:rPr>
          <w:rFonts w:ascii="Arial" w:hAnsi="Arial" w:cs="Arial"/>
          <w:i/>
          <w:i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Come la stessa artista dichiara</w:t>
      </w:r>
      <w:r w:rsidR="00220721">
        <w:rPr>
          <w:rFonts w:ascii="Arial" w:hAnsi="Arial" w:cs="Arial"/>
          <w:sz w:val="24"/>
          <w:szCs w:val="24"/>
        </w:rPr>
        <w:t xml:space="preserve"> nel testo abbinato all’esposizione</w:t>
      </w:r>
      <w:r>
        <w:rPr>
          <w:rFonts w:ascii="Arial" w:hAnsi="Arial" w:cs="Arial"/>
          <w:sz w:val="24"/>
          <w:szCs w:val="24"/>
        </w:rPr>
        <w:t>: “</w:t>
      </w:r>
      <w:r w:rsidR="007A4B65" w:rsidRPr="00AD15F0">
        <w:rPr>
          <w:rFonts w:ascii="Arial" w:hAnsi="Arial" w:cs="Arial"/>
          <w:i/>
          <w:iCs/>
          <w:sz w:val="24"/>
          <w:szCs w:val="24"/>
        </w:rPr>
        <w:t>Per lungo tempo l’uomo ha vissuto a stretto contatto con la</w:t>
      </w:r>
      <w:r w:rsidRPr="00AD15F0">
        <w:rPr>
          <w:rFonts w:ascii="Arial" w:hAnsi="Arial" w:cs="Arial"/>
          <w:i/>
          <w:iCs/>
          <w:sz w:val="24"/>
          <w:szCs w:val="24"/>
        </w:rPr>
        <w:t xml:space="preserve"> morte. </w:t>
      </w:r>
      <w:r w:rsidR="007A4B65" w:rsidRPr="00AD15F0">
        <w:rPr>
          <w:rFonts w:ascii="Arial" w:hAnsi="Arial" w:cs="Arial"/>
          <w:i/>
          <w:iCs/>
          <w:sz w:val="24"/>
          <w:szCs w:val="24"/>
        </w:rPr>
        <w:t xml:space="preserve">A partire dall’antichità, si pensava che il ritorno alla terra, dopo la vita, fosse un momento catartico, da accompagnarsi con dei rituali di sacrificio (dal latino </w:t>
      </w:r>
      <w:proofErr w:type="spellStart"/>
      <w:r w:rsidR="007A4B65" w:rsidRPr="00AD15F0">
        <w:rPr>
          <w:rFonts w:ascii="Arial" w:hAnsi="Arial" w:cs="Arial"/>
          <w:i/>
          <w:iCs/>
          <w:sz w:val="24"/>
          <w:szCs w:val="24"/>
        </w:rPr>
        <w:t>sacrificium</w:t>
      </w:r>
      <w:proofErr w:type="spellEnd"/>
      <w:r w:rsidR="007A4B65" w:rsidRPr="00AD15F0">
        <w:rPr>
          <w:rFonts w:ascii="Arial" w:hAnsi="Arial" w:cs="Arial"/>
          <w:i/>
          <w:iCs/>
          <w:sz w:val="24"/>
          <w:szCs w:val="24"/>
        </w:rPr>
        <w:t>: rendere sacro), così da scongiurare il manto di oscurità e oblio che caratterizzano questo nostro comune destino.</w:t>
      </w:r>
    </w:p>
    <w:p w14:paraId="5843B557" w14:textId="716F668A" w:rsidR="007A4B65" w:rsidRPr="00AD15F0" w:rsidRDefault="007A4B65" w:rsidP="007A4B65">
      <w:pPr>
        <w:jc w:val="both"/>
        <w:rPr>
          <w:rFonts w:ascii="Arial" w:hAnsi="Arial" w:cs="Arial"/>
          <w:i/>
          <w:iCs/>
          <w:sz w:val="24"/>
          <w:szCs w:val="24"/>
        </w:rPr>
      </w:pPr>
      <w:r w:rsidRPr="00AD15F0">
        <w:rPr>
          <w:rFonts w:ascii="Arial" w:hAnsi="Arial" w:cs="Arial"/>
          <w:i/>
          <w:iCs/>
          <w:sz w:val="24"/>
          <w:szCs w:val="24"/>
        </w:rPr>
        <w:t>Alcuni esempi ne sono le culture mesoamericane dei Maya e degli Az</w:t>
      </w:r>
      <w:r w:rsidR="00220721">
        <w:rPr>
          <w:rFonts w:ascii="Arial" w:hAnsi="Arial" w:cs="Arial"/>
          <w:i/>
          <w:iCs/>
          <w:sz w:val="24"/>
          <w:szCs w:val="24"/>
        </w:rPr>
        <w:t>t</w:t>
      </w:r>
      <w:r w:rsidRPr="00AD15F0">
        <w:rPr>
          <w:rFonts w:ascii="Arial" w:hAnsi="Arial" w:cs="Arial"/>
          <w:i/>
          <w:iCs/>
          <w:sz w:val="24"/>
          <w:szCs w:val="24"/>
        </w:rPr>
        <w:t>echi, assimilate poi</w:t>
      </w:r>
      <w:r w:rsidR="003E71AC" w:rsidRPr="00AD15F0">
        <w:rPr>
          <w:rFonts w:ascii="Arial" w:hAnsi="Arial" w:cs="Arial"/>
          <w:i/>
          <w:iCs/>
          <w:sz w:val="24"/>
          <w:szCs w:val="24"/>
        </w:rPr>
        <w:t xml:space="preserve"> </w:t>
      </w:r>
      <w:r w:rsidRPr="00AD15F0">
        <w:rPr>
          <w:rFonts w:ascii="Arial" w:hAnsi="Arial" w:cs="Arial"/>
          <w:i/>
          <w:iCs/>
          <w:sz w:val="24"/>
          <w:szCs w:val="24"/>
        </w:rPr>
        <w:t xml:space="preserve">all’odierna cultura </w:t>
      </w:r>
      <w:proofErr w:type="gramStart"/>
      <w:r w:rsidRPr="00AD15F0">
        <w:rPr>
          <w:rFonts w:ascii="Arial" w:hAnsi="Arial" w:cs="Arial"/>
          <w:i/>
          <w:iCs/>
          <w:sz w:val="24"/>
          <w:szCs w:val="24"/>
        </w:rPr>
        <w:t>Messicana</w:t>
      </w:r>
      <w:proofErr w:type="gramEnd"/>
      <w:r w:rsidRPr="00AD15F0">
        <w:rPr>
          <w:rFonts w:ascii="Arial" w:hAnsi="Arial" w:cs="Arial"/>
          <w:i/>
          <w:iCs/>
          <w:sz w:val="24"/>
          <w:szCs w:val="24"/>
        </w:rPr>
        <w:t>, oppure la cultura funeraria egizia o ancora quella a noi più vicina</w:t>
      </w:r>
      <w:r w:rsidR="003E71AC" w:rsidRPr="00AD15F0">
        <w:rPr>
          <w:rFonts w:ascii="Arial" w:hAnsi="Arial" w:cs="Arial"/>
          <w:i/>
          <w:iCs/>
          <w:sz w:val="24"/>
          <w:szCs w:val="24"/>
        </w:rPr>
        <w:t xml:space="preserve"> </w:t>
      </w:r>
      <w:r w:rsidRPr="00AD15F0">
        <w:rPr>
          <w:rFonts w:ascii="Arial" w:hAnsi="Arial" w:cs="Arial"/>
          <w:i/>
          <w:iCs/>
          <w:sz w:val="24"/>
          <w:szCs w:val="24"/>
        </w:rPr>
        <w:t>appartenente agli etruschi.</w:t>
      </w:r>
    </w:p>
    <w:p w14:paraId="0166DFEF" w14:textId="44F62611" w:rsidR="007A4B65" w:rsidRPr="00AD15F0" w:rsidRDefault="007A4B65" w:rsidP="007A4B65">
      <w:pPr>
        <w:jc w:val="both"/>
        <w:rPr>
          <w:rFonts w:ascii="Arial" w:hAnsi="Arial" w:cs="Arial"/>
          <w:i/>
          <w:iCs/>
          <w:sz w:val="24"/>
          <w:szCs w:val="24"/>
        </w:rPr>
      </w:pPr>
      <w:r w:rsidRPr="00AD15F0">
        <w:rPr>
          <w:rFonts w:ascii="Arial" w:hAnsi="Arial" w:cs="Arial"/>
          <w:i/>
          <w:iCs/>
          <w:sz w:val="24"/>
          <w:szCs w:val="24"/>
        </w:rPr>
        <w:t>Nella società occidentale la morte appare come epurata, dissolta, occultata ma al tempo stesso</w:t>
      </w:r>
      <w:r w:rsidR="003E71AC" w:rsidRPr="00AD15F0">
        <w:rPr>
          <w:rFonts w:ascii="Arial" w:hAnsi="Arial" w:cs="Arial"/>
          <w:i/>
          <w:iCs/>
          <w:sz w:val="24"/>
          <w:szCs w:val="24"/>
        </w:rPr>
        <w:t xml:space="preserve"> </w:t>
      </w:r>
      <w:r w:rsidRPr="00AD15F0">
        <w:rPr>
          <w:rFonts w:ascii="Arial" w:hAnsi="Arial" w:cs="Arial"/>
          <w:i/>
          <w:iCs/>
          <w:sz w:val="24"/>
          <w:szCs w:val="24"/>
        </w:rPr>
        <w:t>mercificata a dovere sui social network, che mettono al primo posto parole e valori come progresso,</w:t>
      </w:r>
      <w:r w:rsidR="003E71AC" w:rsidRPr="00AD15F0">
        <w:rPr>
          <w:rFonts w:ascii="Arial" w:hAnsi="Arial" w:cs="Arial"/>
          <w:i/>
          <w:iCs/>
          <w:sz w:val="24"/>
          <w:szCs w:val="24"/>
        </w:rPr>
        <w:t xml:space="preserve"> </w:t>
      </w:r>
      <w:r w:rsidRPr="00AD15F0">
        <w:rPr>
          <w:rFonts w:ascii="Arial" w:hAnsi="Arial" w:cs="Arial"/>
          <w:i/>
          <w:iCs/>
          <w:sz w:val="24"/>
          <w:szCs w:val="24"/>
        </w:rPr>
        <w:t>efficienza e capitale, escludendo così i concetti di fragilità, debolezza e vecchiaia, poiché meno</w:t>
      </w:r>
      <w:r w:rsidR="003E71AC" w:rsidRPr="00AD15F0">
        <w:rPr>
          <w:rFonts w:ascii="Arial" w:hAnsi="Arial" w:cs="Arial"/>
          <w:i/>
          <w:iCs/>
          <w:sz w:val="24"/>
          <w:szCs w:val="24"/>
        </w:rPr>
        <w:t xml:space="preserve"> </w:t>
      </w:r>
      <w:r w:rsidRPr="00AD15F0">
        <w:rPr>
          <w:rFonts w:ascii="Arial" w:hAnsi="Arial" w:cs="Arial"/>
          <w:i/>
          <w:iCs/>
          <w:sz w:val="24"/>
          <w:szCs w:val="24"/>
        </w:rPr>
        <w:t xml:space="preserve">attraenti e funzionali. La morte diventa così un mero oggetto di </w:t>
      </w:r>
      <w:r w:rsidRPr="00AD15F0">
        <w:rPr>
          <w:rFonts w:ascii="Arial" w:hAnsi="Arial" w:cs="Arial"/>
          <w:i/>
          <w:iCs/>
          <w:sz w:val="24"/>
          <w:szCs w:val="24"/>
        </w:rPr>
        <w:lastRenderedPageBreak/>
        <w:t>consumo della nostra odierna</w:t>
      </w:r>
      <w:r w:rsidR="003E71AC" w:rsidRPr="00AD15F0">
        <w:rPr>
          <w:rFonts w:ascii="Arial" w:hAnsi="Arial" w:cs="Arial"/>
          <w:i/>
          <w:iCs/>
          <w:sz w:val="24"/>
          <w:szCs w:val="24"/>
        </w:rPr>
        <w:t xml:space="preserve"> </w:t>
      </w:r>
      <w:r w:rsidRPr="00AD15F0">
        <w:rPr>
          <w:rFonts w:ascii="Arial" w:hAnsi="Arial" w:cs="Arial"/>
          <w:i/>
          <w:iCs/>
          <w:sz w:val="24"/>
          <w:szCs w:val="24"/>
        </w:rPr>
        <w:t>collettività capitalizzata, ascrivibile alla cronaca nera, ai titoli ridondanti e alle guerre ideologiche.</w:t>
      </w:r>
    </w:p>
    <w:p w14:paraId="578D16AF" w14:textId="5BAB7753" w:rsidR="007A4B65" w:rsidRPr="00AD15F0" w:rsidRDefault="007A4B65" w:rsidP="007A4B65">
      <w:pPr>
        <w:jc w:val="both"/>
        <w:rPr>
          <w:rFonts w:ascii="Arial" w:hAnsi="Arial" w:cs="Arial"/>
          <w:i/>
          <w:iCs/>
          <w:sz w:val="24"/>
          <w:szCs w:val="24"/>
        </w:rPr>
      </w:pPr>
      <w:r w:rsidRPr="00AD15F0">
        <w:rPr>
          <w:rFonts w:ascii="Arial" w:hAnsi="Arial" w:cs="Arial"/>
          <w:i/>
          <w:iCs/>
          <w:sz w:val="24"/>
          <w:szCs w:val="24"/>
        </w:rPr>
        <w:t>Da questo occultamento della morte è probabile e possibile che a nascere, crescere e a stratificar</w:t>
      </w:r>
      <w:r w:rsidR="003E71AC" w:rsidRPr="00AD15F0">
        <w:rPr>
          <w:rFonts w:ascii="Arial" w:hAnsi="Arial" w:cs="Arial"/>
          <w:i/>
          <w:iCs/>
          <w:sz w:val="24"/>
          <w:szCs w:val="24"/>
        </w:rPr>
        <w:t>e</w:t>
      </w:r>
      <w:r w:rsidRPr="00AD15F0">
        <w:rPr>
          <w:rFonts w:ascii="Arial" w:hAnsi="Arial" w:cs="Arial"/>
          <w:i/>
          <w:iCs/>
          <w:sz w:val="24"/>
          <w:szCs w:val="24"/>
        </w:rPr>
        <w:t xml:space="preserve"> sia</w:t>
      </w:r>
      <w:r w:rsidR="003E71AC" w:rsidRPr="00AD15F0">
        <w:rPr>
          <w:rFonts w:ascii="Arial" w:hAnsi="Arial" w:cs="Arial"/>
          <w:i/>
          <w:iCs/>
          <w:sz w:val="24"/>
          <w:szCs w:val="24"/>
        </w:rPr>
        <w:t xml:space="preserve"> </w:t>
      </w:r>
      <w:r w:rsidRPr="00AD15F0">
        <w:rPr>
          <w:rFonts w:ascii="Arial" w:hAnsi="Arial" w:cs="Arial"/>
          <w:i/>
          <w:iCs/>
          <w:sz w:val="24"/>
          <w:szCs w:val="24"/>
        </w:rPr>
        <w:t>una non vita; un non luogo sospeso, dove l’uomo non percepisce le pulsioni vitali e primarie e tende</w:t>
      </w:r>
      <w:r w:rsidR="003E71AC" w:rsidRPr="00AD15F0">
        <w:rPr>
          <w:rFonts w:ascii="Arial" w:hAnsi="Arial" w:cs="Arial"/>
          <w:i/>
          <w:iCs/>
          <w:sz w:val="24"/>
          <w:szCs w:val="24"/>
        </w:rPr>
        <w:t xml:space="preserve"> </w:t>
      </w:r>
      <w:r w:rsidRPr="00AD15F0">
        <w:rPr>
          <w:rFonts w:ascii="Arial" w:hAnsi="Arial" w:cs="Arial"/>
          <w:i/>
          <w:iCs/>
          <w:sz w:val="24"/>
          <w:szCs w:val="24"/>
        </w:rPr>
        <w:t xml:space="preserve">così a ripiegarsi su </w:t>
      </w:r>
      <w:proofErr w:type="gramStart"/>
      <w:r w:rsidRPr="00AD15F0">
        <w:rPr>
          <w:rFonts w:ascii="Arial" w:hAnsi="Arial" w:cs="Arial"/>
          <w:i/>
          <w:iCs/>
          <w:sz w:val="24"/>
          <w:szCs w:val="24"/>
        </w:rPr>
        <w:t>s</w:t>
      </w:r>
      <w:r w:rsidR="0016198E">
        <w:rPr>
          <w:rFonts w:ascii="Arial" w:hAnsi="Arial" w:cs="Arial"/>
          <w:i/>
          <w:iCs/>
          <w:sz w:val="24"/>
          <w:szCs w:val="24"/>
        </w:rPr>
        <w:t>e</w:t>
      </w:r>
      <w:proofErr w:type="gramEnd"/>
      <w:r w:rsidRPr="00AD15F0">
        <w:rPr>
          <w:rFonts w:ascii="Arial" w:hAnsi="Arial" w:cs="Arial"/>
          <w:i/>
          <w:iCs/>
          <w:sz w:val="24"/>
          <w:szCs w:val="24"/>
        </w:rPr>
        <w:t xml:space="preserve"> stesso.</w:t>
      </w:r>
    </w:p>
    <w:p w14:paraId="24864661" w14:textId="1C65B90A" w:rsidR="007A4B65" w:rsidRPr="00AD15F0" w:rsidRDefault="007A4B65" w:rsidP="007A4B65">
      <w:pPr>
        <w:jc w:val="both"/>
        <w:rPr>
          <w:rFonts w:ascii="Arial" w:hAnsi="Arial" w:cs="Arial"/>
          <w:i/>
          <w:iCs/>
          <w:sz w:val="24"/>
          <w:szCs w:val="24"/>
        </w:rPr>
      </w:pPr>
      <w:r w:rsidRPr="00AD15F0">
        <w:rPr>
          <w:rFonts w:ascii="Arial" w:hAnsi="Arial" w:cs="Arial"/>
          <w:i/>
          <w:iCs/>
          <w:sz w:val="24"/>
          <w:szCs w:val="24"/>
        </w:rPr>
        <w:t xml:space="preserve">Il memento mori o </w:t>
      </w:r>
      <w:proofErr w:type="spellStart"/>
      <w:r w:rsidRPr="00AD15F0">
        <w:rPr>
          <w:rFonts w:ascii="Arial" w:hAnsi="Arial" w:cs="Arial"/>
          <w:i/>
          <w:iCs/>
          <w:sz w:val="24"/>
          <w:szCs w:val="24"/>
        </w:rPr>
        <w:t>vànitas</w:t>
      </w:r>
      <w:proofErr w:type="spellEnd"/>
      <w:r w:rsidRPr="00AD15F0">
        <w:rPr>
          <w:rFonts w:ascii="Arial" w:hAnsi="Arial" w:cs="Arial"/>
          <w:i/>
          <w:iCs/>
          <w:sz w:val="24"/>
          <w:szCs w:val="24"/>
        </w:rPr>
        <w:t>, proviene dalla locuzione latina nata in seno alla civiltà dell’antica</w:t>
      </w:r>
      <w:r w:rsidR="003E71AC" w:rsidRPr="00AD15F0">
        <w:rPr>
          <w:rFonts w:ascii="Arial" w:hAnsi="Arial" w:cs="Arial"/>
          <w:i/>
          <w:iCs/>
          <w:sz w:val="24"/>
          <w:szCs w:val="24"/>
        </w:rPr>
        <w:t xml:space="preserve"> </w:t>
      </w:r>
      <w:r w:rsidRPr="00AD15F0">
        <w:rPr>
          <w:rFonts w:ascii="Arial" w:hAnsi="Arial" w:cs="Arial"/>
          <w:i/>
          <w:iCs/>
          <w:sz w:val="24"/>
          <w:szCs w:val="24"/>
        </w:rPr>
        <w:t>Roma, ed era atta a ricordare di tenere lo sguardo sul nostro presente, di godere della vita mettendo</w:t>
      </w:r>
      <w:r w:rsidR="00AD15F0">
        <w:rPr>
          <w:rFonts w:ascii="Arial" w:hAnsi="Arial" w:cs="Arial"/>
          <w:i/>
          <w:iCs/>
          <w:sz w:val="24"/>
          <w:szCs w:val="24"/>
        </w:rPr>
        <w:t xml:space="preserve"> </w:t>
      </w:r>
      <w:r w:rsidRPr="00AD15F0">
        <w:rPr>
          <w:rFonts w:ascii="Arial" w:hAnsi="Arial" w:cs="Arial"/>
          <w:i/>
          <w:iCs/>
          <w:sz w:val="24"/>
          <w:szCs w:val="24"/>
        </w:rPr>
        <w:t>da parte la superbia, ed è proprio attraverso questo messaggio che l’uomo ritorna ad accorgersi della</w:t>
      </w:r>
      <w:r w:rsidR="003E71AC" w:rsidRPr="00AD15F0">
        <w:rPr>
          <w:rFonts w:ascii="Arial" w:hAnsi="Arial" w:cs="Arial"/>
          <w:i/>
          <w:iCs/>
          <w:sz w:val="24"/>
          <w:szCs w:val="24"/>
        </w:rPr>
        <w:t xml:space="preserve"> </w:t>
      </w:r>
      <w:r w:rsidRPr="00AD15F0">
        <w:rPr>
          <w:rFonts w:ascii="Arial" w:hAnsi="Arial" w:cs="Arial"/>
          <w:i/>
          <w:iCs/>
          <w:sz w:val="24"/>
          <w:szCs w:val="24"/>
        </w:rPr>
        <w:t>propria finitezza.</w:t>
      </w:r>
    </w:p>
    <w:p w14:paraId="51F6E5E7" w14:textId="042FC7C5" w:rsidR="007A4B65" w:rsidRPr="00AD15F0" w:rsidRDefault="007A4B65" w:rsidP="007A4B65">
      <w:pPr>
        <w:jc w:val="both"/>
        <w:rPr>
          <w:rFonts w:ascii="Arial" w:hAnsi="Arial" w:cs="Arial"/>
          <w:i/>
          <w:iCs/>
          <w:sz w:val="24"/>
          <w:szCs w:val="24"/>
        </w:rPr>
      </w:pPr>
      <w:r w:rsidRPr="00AD15F0">
        <w:rPr>
          <w:rFonts w:ascii="Arial" w:hAnsi="Arial" w:cs="Arial"/>
          <w:i/>
          <w:iCs/>
          <w:sz w:val="24"/>
          <w:szCs w:val="24"/>
        </w:rPr>
        <w:t>Per vivere pienamente, infatti, è necessario l’atto dell’accorgersi; questo termine rende</w:t>
      </w:r>
      <w:r w:rsidR="003E71AC" w:rsidRPr="00AD15F0">
        <w:rPr>
          <w:rFonts w:ascii="Arial" w:hAnsi="Arial" w:cs="Arial"/>
          <w:i/>
          <w:iCs/>
          <w:sz w:val="24"/>
          <w:szCs w:val="24"/>
        </w:rPr>
        <w:t xml:space="preserve"> </w:t>
      </w:r>
      <w:r w:rsidRPr="00AD15F0">
        <w:rPr>
          <w:rFonts w:ascii="Arial" w:hAnsi="Arial" w:cs="Arial"/>
          <w:i/>
          <w:iCs/>
          <w:sz w:val="24"/>
          <w:szCs w:val="24"/>
        </w:rPr>
        <w:t>infinitamente bene lo stupore e l’orrore tipici di un risveglio all’unisono di mente, cuore e anima,</w:t>
      </w:r>
      <w:r w:rsidR="003E71AC" w:rsidRPr="00AD15F0">
        <w:rPr>
          <w:rFonts w:ascii="Arial" w:hAnsi="Arial" w:cs="Arial"/>
          <w:i/>
          <w:iCs/>
          <w:sz w:val="24"/>
          <w:szCs w:val="24"/>
        </w:rPr>
        <w:t xml:space="preserve"> </w:t>
      </w:r>
      <w:r w:rsidRPr="00AD15F0">
        <w:rPr>
          <w:rFonts w:ascii="Arial" w:hAnsi="Arial" w:cs="Arial"/>
          <w:i/>
          <w:iCs/>
          <w:sz w:val="24"/>
          <w:szCs w:val="24"/>
        </w:rPr>
        <w:t>risveglio che ci rammenta che la condizione effimera dell’esistenza - apparentemente dovuta alla</w:t>
      </w:r>
      <w:r w:rsidR="003E71AC" w:rsidRPr="00AD15F0">
        <w:rPr>
          <w:rFonts w:ascii="Arial" w:hAnsi="Arial" w:cs="Arial"/>
          <w:i/>
          <w:iCs/>
          <w:sz w:val="24"/>
          <w:szCs w:val="24"/>
        </w:rPr>
        <w:t xml:space="preserve"> </w:t>
      </w:r>
      <w:r w:rsidRPr="00AD15F0">
        <w:rPr>
          <w:rFonts w:ascii="Arial" w:hAnsi="Arial" w:cs="Arial"/>
          <w:i/>
          <w:iCs/>
          <w:sz w:val="24"/>
          <w:szCs w:val="24"/>
        </w:rPr>
        <w:t>caducità della materia di cui siamo composti - non può niente contro la forza oscura e incorporea</w:t>
      </w:r>
      <w:r w:rsidR="003E71AC" w:rsidRPr="00AD15F0">
        <w:rPr>
          <w:rFonts w:ascii="Arial" w:hAnsi="Arial" w:cs="Arial"/>
          <w:i/>
          <w:iCs/>
          <w:sz w:val="24"/>
          <w:szCs w:val="24"/>
        </w:rPr>
        <w:t xml:space="preserve"> </w:t>
      </w:r>
      <w:r w:rsidRPr="00AD15F0">
        <w:rPr>
          <w:rFonts w:ascii="Arial" w:hAnsi="Arial" w:cs="Arial"/>
          <w:i/>
          <w:iCs/>
          <w:sz w:val="24"/>
          <w:szCs w:val="24"/>
        </w:rPr>
        <w:t>delle nostre anime.</w:t>
      </w:r>
    </w:p>
    <w:p w14:paraId="553DAA10" w14:textId="59845E35" w:rsidR="007A4B65" w:rsidRPr="00AD15F0" w:rsidRDefault="007A4B65" w:rsidP="007A4B65">
      <w:pPr>
        <w:jc w:val="both"/>
        <w:rPr>
          <w:rFonts w:ascii="Arial" w:hAnsi="Arial" w:cs="Arial"/>
          <w:i/>
          <w:iCs/>
          <w:sz w:val="24"/>
          <w:szCs w:val="24"/>
        </w:rPr>
      </w:pPr>
      <w:r w:rsidRPr="00AD15F0">
        <w:rPr>
          <w:rFonts w:ascii="Arial" w:hAnsi="Arial" w:cs="Arial"/>
          <w:i/>
          <w:iCs/>
          <w:sz w:val="24"/>
          <w:szCs w:val="24"/>
        </w:rPr>
        <w:t>Trasformare il memento mori in un atto di arte collettiva è l’intento di questa performance, atto</w:t>
      </w:r>
      <w:r w:rsidR="003E71AC" w:rsidRPr="00AD15F0">
        <w:rPr>
          <w:rFonts w:ascii="Arial" w:hAnsi="Arial" w:cs="Arial"/>
          <w:i/>
          <w:iCs/>
          <w:sz w:val="24"/>
          <w:szCs w:val="24"/>
        </w:rPr>
        <w:t xml:space="preserve"> </w:t>
      </w:r>
      <w:r w:rsidRPr="00AD15F0">
        <w:rPr>
          <w:rFonts w:ascii="Arial" w:hAnsi="Arial" w:cs="Arial"/>
          <w:i/>
          <w:iCs/>
          <w:sz w:val="24"/>
          <w:szCs w:val="24"/>
        </w:rPr>
        <w:t>che si compie attraverso la sinergia tra due individui la cui gestualità sincrona si risolve in una</w:t>
      </w:r>
      <w:r w:rsidR="003E71AC" w:rsidRPr="00AD15F0">
        <w:rPr>
          <w:rFonts w:ascii="Arial" w:hAnsi="Arial" w:cs="Arial"/>
          <w:i/>
          <w:iCs/>
          <w:sz w:val="24"/>
          <w:szCs w:val="24"/>
        </w:rPr>
        <w:t xml:space="preserve"> </w:t>
      </w:r>
      <w:r w:rsidRPr="00AD15F0">
        <w:rPr>
          <w:rFonts w:ascii="Arial" w:hAnsi="Arial" w:cs="Arial"/>
          <w:i/>
          <w:iCs/>
          <w:sz w:val="24"/>
          <w:szCs w:val="24"/>
        </w:rPr>
        <w:t>narrazione disegnata, fatta di segni che andranno a ricoprire un teschio umano, rappresentazione</w:t>
      </w:r>
      <w:r w:rsidR="003E71AC" w:rsidRPr="00AD15F0">
        <w:rPr>
          <w:rFonts w:ascii="Arial" w:hAnsi="Arial" w:cs="Arial"/>
          <w:i/>
          <w:iCs/>
          <w:sz w:val="24"/>
          <w:szCs w:val="24"/>
        </w:rPr>
        <w:t xml:space="preserve"> </w:t>
      </w:r>
      <w:r w:rsidRPr="00AD15F0">
        <w:rPr>
          <w:rFonts w:ascii="Arial" w:hAnsi="Arial" w:cs="Arial"/>
          <w:i/>
          <w:iCs/>
          <w:sz w:val="24"/>
          <w:szCs w:val="24"/>
        </w:rPr>
        <w:t>simbolica di una sorte comune.</w:t>
      </w:r>
    </w:p>
    <w:p w14:paraId="7A54A6A3" w14:textId="07A4FDFE" w:rsidR="00CC6FC6" w:rsidRDefault="007A4B65" w:rsidP="007A4B65">
      <w:pPr>
        <w:jc w:val="both"/>
        <w:rPr>
          <w:rFonts w:ascii="Arial" w:hAnsi="Arial" w:cs="Arial"/>
          <w:i/>
          <w:iCs/>
          <w:sz w:val="24"/>
          <w:szCs w:val="24"/>
        </w:rPr>
      </w:pPr>
      <w:r w:rsidRPr="00AD15F0">
        <w:rPr>
          <w:rFonts w:ascii="Arial" w:hAnsi="Arial" w:cs="Arial"/>
          <w:i/>
          <w:iCs/>
          <w:sz w:val="24"/>
          <w:szCs w:val="24"/>
        </w:rPr>
        <w:t>Il disegno faccia a faccia, ripreso da un gioco che da piccola facevo con mia sorella, diventa il gesto</w:t>
      </w:r>
      <w:r w:rsidR="003E71AC" w:rsidRPr="00AD15F0">
        <w:rPr>
          <w:rFonts w:ascii="Arial" w:hAnsi="Arial" w:cs="Arial"/>
          <w:i/>
          <w:iCs/>
          <w:sz w:val="24"/>
          <w:szCs w:val="24"/>
        </w:rPr>
        <w:t xml:space="preserve"> </w:t>
      </w:r>
      <w:r w:rsidRPr="00AD15F0">
        <w:rPr>
          <w:rFonts w:ascii="Arial" w:hAnsi="Arial" w:cs="Arial"/>
          <w:i/>
          <w:iCs/>
          <w:sz w:val="24"/>
          <w:szCs w:val="24"/>
        </w:rPr>
        <w:t>rituale con cui riappropriarsi di una nuova narrazione della morte e di conseguenza della vita.</w:t>
      </w:r>
      <w:r w:rsidR="00AD15F0">
        <w:rPr>
          <w:rFonts w:ascii="Arial" w:hAnsi="Arial" w:cs="Arial"/>
          <w:i/>
          <w:iCs/>
          <w:sz w:val="24"/>
          <w:szCs w:val="24"/>
        </w:rPr>
        <w:t>”</w:t>
      </w:r>
    </w:p>
    <w:p w14:paraId="5FB0B9C9" w14:textId="77777777" w:rsidR="009A675C" w:rsidRDefault="009A675C" w:rsidP="007A4B65">
      <w:pPr>
        <w:jc w:val="both"/>
        <w:rPr>
          <w:rFonts w:ascii="Arial" w:hAnsi="Arial" w:cs="Arial"/>
          <w:i/>
          <w:iCs/>
          <w:sz w:val="24"/>
          <w:szCs w:val="24"/>
        </w:rPr>
      </w:pPr>
    </w:p>
    <w:p w14:paraId="07A754C6" w14:textId="5C0D8DD5" w:rsidR="00E11C24" w:rsidRDefault="00E11C24" w:rsidP="009A675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Memento Vivere</w:t>
      </w:r>
      <w:r w:rsidR="00220721">
        <w:rPr>
          <w:rFonts w:ascii="Arial" w:hAnsi="Arial" w:cs="Arial"/>
          <w:sz w:val="24"/>
          <w:szCs w:val="24"/>
        </w:rPr>
        <w:t xml:space="preserve"> di Valentina Lucarini </w:t>
      </w:r>
      <w:proofErr w:type="spellStart"/>
      <w:r w:rsidR="00220721">
        <w:rPr>
          <w:rFonts w:ascii="Arial" w:hAnsi="Arial" w:cs="Arial"/>
          <w:sz w:val="24"/>
          <w:szCs w:val="24"/>
        </w:rPr>
        <w:t>Orejon</w:t>
      </w:r>
      <w:proofErr w:type="spellEnd"/>
    </w:p>
    <w:p w14:paraId="0F0706B0" w14:textId="403766F0" w:rsidR="0016198E" w:rsidRDefault="0016198E" w:rsidP="009A675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Dal 20 agosto al 10 settembre 2022</w:t>
      </w:r>
    </w:p>
    <w:p w14:paraId="137DD50C" w14:textId="2874E0AD" w:rsidR="00220721" w:rsidRDefault="00220721" w:rsidP="009A675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Galleria Ponzetta</w:t>
      </w:r>
    </w:p>
    <w:p w14:paraId="7A41292E" w14:textId="43918A8A" w:rsidR="00AD15F0" w:rsidRDefault="0016198E" w:rsidP="009A675C">
      <w:pPr>
        <w:spacing w:after="0" w:line="240" w:lineRule="auto"/>
        <w:jc w:val="both"/>
        <w:rPr>
          <w:rFonts w:ascii="Verdana" w:hAnsi="Verdana"/>
          <w:color w:val="000000"/>
          <w:shd w:val="clear" w:color="auto" w:fill="FFFFFF"/>
        </w:rPr>
      </w:pPr>
      <w:r>
        <w:rPr>
          <w:rFonts w:ascii="Arial" w:hAnsi="Arial" w:cs="Arial"/>
          <w:sz w:val="24"/>
          <w:szCs w:val="24"/>
        </w:rPr>
        <w:t>Via</w:t>
      </w:r>
      <w:r>
        <w:rPr>
          <w:rFonts w:ascii="Verdana" w:hAnsi="Verdana"/>
          <w:color w:val="000000"/>
          <w:shd w:val="clear" w:color="auto" w:fill="FFFFFF"/>
        </w:rPr>
        <w:t xml:space="preserve"> Padre Eugenio Barsanti, 41 Pietrasanta (Lucca)</w:t>
      </w:r>
    </w:p>
    <w:p w14:paraId="7E31E899" w14:textId="5BB51EA1" w:rsidR="009A675C" w:rsidRDefault="009A675C" w:rsidP="009A675C">
      <w:pPr>
        <w:spacing w:after="0" w:line="240" w:lineRule="auto"/>
        <w:jc w:val="both"/>
        <w:rPr>
          <w:rFonts w:ascii="Verdana" w:hAnsi="Verdana"/>
          <w:color w:val="000000"/>
          <w:shd w:val="clear" w:color="auto" w:fill="FFFFFF"/>
        </w:rPr>
      </w:pPr>
    </w:p>
    <w:p w14:paraId="4E64F9CD" w14:textId="0E4FA44D" w:rsidR="009A675C" w:rsidRPr="008C4D33" w:rsidRDefault="009A675C" w:rsidP="009A675C">
      <w:pPr>
        <w:spacing w:after="0" w:line="240" w:lineRule="auto"/>
        <w:jc w:val="both"/>
        <w:rPr>
          <w:rFonts w:ascii="Verdana" w:hAnsi="Verdana"/>
          <w:i/>
          <w:iCs/>
          <w:color w:val="000000"/>
          <w:sz w:val="20"/>
          <w:szCs w:val="20"/>
          <w:shd w:val="clear" w:color="auto" w:fill="FFFFFF"/>
        </w:rPr>
      </w:pPr>
      <w:r w:rsidRPr="008C4D33">
        <w:rPr>
          <w:rFonts w:ascii="Verdana" w:hAnsi="Verdana"/>
          <w:i/>
          <w:iCs/>
          <w:color w:val="000000"/>
          <w:sz w:val="20"/>
          <w:szCs w:val="20"/>
          <w:shd w:val="clear" w:color="auto" w:fill="FFFFFF"/>
        </w:rPr>
        <w:t>Photo credits opere ed interni galleria: Francesco Ponzetta</w:t>
      </w:r>
    </w:p>
    <w:p w14:paraId="205EE23C" w14:textId="4D6A04F5" w:rsidR="009A675C" w:rsidRPr="008C4D33" w:rsidRDefault="009A675C" w:rsidP="009A675C">
      <w:pPr>
        <w:spacing w:after="0" w:line="240" w:lineRule="auto"/>
        <w:jc w:val="both"/>
        <w:rPr>
          <w:rFonts w:ascii="Verdana" w:hAnsi="Verdana"/>
          <w:i/>
          <w:iCs/>
          <w:color w:val="000000"/>
          <w:sz w:val="20"/>
          <w:szCs w:val="20"/>
          <w:shd w:val="clear" w:color="auto" w:fill="FFFFFF"/>
        </w:rPr>
      </w:pPr>
      <w:r w:rsidRPr="008C4D33">
        <w:rPr>
          <w:rFonts w:ascii="Verdana" w:hAnsi="Verdana"/>
          <w:i/>
          <w:iCs/>
          <w:color w:val="000000"/>
          <w:sz w:val="20"/>
          <w:szCs w:val="20"/>
          <w:shd w:val="clear" w:color="auto" w:fill="FFFFFF"/>
        </w:rPr>
        <w:t xml:space="preserve">Photo credits </w:t>
      </w:r>
      <w:proofErr w:type="spellStart"/>
      <w:r w:rsidRPr="008C4D33">
        <w:rPr>
          <w:rFonts w:ascii="Verdana" w:hAnsi="Verdana"/>
          <w:i/>
          <w:iCs/>
          <w:color w:val="000000"/>
          <w:sz w:val="20"/>
          <w:szCs w:val="20"/>
          <w:shd w:val="clear" w:color="auto" w:fill="FFFFFF"/>
        </w:rPr>
        <w:t>portrait</w:t>
      </w:r>
      <w:proofErr w:type="spellEnd"/>
      <w:r w:rsidRPr="008C4D33">
        <w:rPr>
          <w:rFonts w:ascii="Verdana" w:hAnsi="Verdana"/>
          <w:i/>
          <w:iCs/>
          <w:color w:val="000000"/>
          <w:sz w:val="20"/>
          <w:szCs w:val="20"/>
          <w:shd w:val="clear" w:color="auto" w:fill="FFFFFF"/>
        </w:rPr>
        <w:t xml:space="preserve"> Valentina </w:t>
      </w:r>
      <w:proofErr w:type="spellStart"/>
      <w:r w:rsidRPr="008C4D33">
        <w:rPr>
          <w:rFonts w:ascii="Verdana" w:hAnsi="Verdana"/>
          <w:i/>
          <w:iCs/>
          <w:color w:val="000000"/>
          <w:sz w:val="20"/>
          <w:szCs w:val="20"/>
          <w:shd w:val="clear" w:color="auto" w:fill="FFFFFF"/>
        </w:rPr>
        <w:t>Lucarina</w:t>
      </w:r>
      <w:proofErr w:type="spellEnd"/>
      <w:r w:rsidRPr="008C4D33">
        <w:rPr>
          <w:rFonts w:ascii="Verdana" w:hAnsi="Verdana"/>
          <w:i/>
          <w:iCs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 w:rsidRPr="008C4D33">
        <w:rPr>
          <w:rFonts w:ascii="Verdana" w:hAnsi="Verdana"/>
          <w:i/>
          <w:iCs/>
          <w:color w:val="000000"/>
          <w:sz w:val="20"/>
          <w:szCs w:val="20"/>
          <w:shd w:val="clear" w:color="auto" w:fill="FFFFFF"/>
        </w:rPr>
        <w:t>Orejon</w:t>
      </w:r>
      <w:proofErr w:type="spellEnd"/>
      <w:r w:rsidR="00C63462" w:rsidRPr="008C4D33">
        <w:rPr>
          <w:rFonts w:ascii="Verdana" w:hAnsi="Verdana"/>
          <w:i/>
          <w:iCs/>
          <w:color w:val="000000"/>
          <w:sz w:val="20"/>
          <w:szCs w:val="20"/>
          <w:shd w:val="clear" w:color="auto" w:fill="FFFFFF"/>
        </w:rPr>
        <w:t>: Pietro Baroni</w:t>
      </w:r>
    </w:p>
    <w:p w14:paraId="4B25F316" w14:textId="77777777" w:rsidR="003E4FB7" w:rsidRDefault="003E4FB7" w:rsidP="009A675C">
      <w:pPr>
        <w:spacing w:after="0" w:line="240" w:lineRule="auto"/>
        <w:jc w:val="both"/>
        <w:rPr>
          <w:rFonts w:ascii="Verdana" w:hAnsi="Verdana"/>
          <w:color w:val="000000"/>
          <w:shd w:val="clear" w:color="auto" w:fill="FFFFFF"/>
        </w:rPr>
      </w:pPr>
    </w:p>
    <w:p w14:paraId="33A21BEB" w14:textId="77777777" w:rsidR="003E4FB7" w:rsidRPr="00B65D7C" w:rsidRDefault="003E4FB7" w:rsidP="003E4FB7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B65D7C">
        <w:rPr>
          <w:rFonts w:ascii="Arial" w:hAnsi="Arial" w:cs="Arial"/>
          <w:b/>
          <w:bCs/>
          <w:sz w:val="20"/>
          <w:szCs w:val="20"/>
        </w:rPr>
        <w:t xml:space="preserve">Brevi cenni biografici di Valentina Lucarini </w:t>
      </w:r>
      <w:proofErr w:type="spellStart"/>
      <w:r w:rsidRPr="00B65D7C">
        <w:rPr>
          <w:rFonts w:ascii="Arial" w:hAnsi="Arial" w:cs="Arial"/>
          <w:b/>
          <w:bCs/>
          <w:sz w:val="20"/>
          <w:szCs w:val="20"/>
        </w:rPr>
        <w:t>Orejon</w:t>
      </w:r>
      <w:proofErr w:type="spellEnd"/>
      <w:r w:rsidRPr="00B65D7C">
        <w:rPr>
          <w:rFonts w:ascii="Arial" w:hAnsi="Arial" w:cs="Arial"/>
          <w:b/>
          <w:bCs/>
          <w:sz w:val="20"/>
          <w:szCs w:val="20"/>
        </w:rPr>
        <w:t>:</w:t>
      </w:r>
    </w:p>
    <w:p w14:paraId="6D15E0E2" w14:textId="77777777" w:rsidR="003E4FB7" w:rsidRPr="00B65D7C" w:rsidRDefault="003E4FB7" w:rsidP="003E4FB7">
      <w:pPr>
        <w:jc w:val="both"/>
        <w:rPr>
          <w:rFonts w:ascii="Arial" w:hAnsi="Arial" w:cs="Arial"/>
          <w:sz w:val="20"/>
          <w:szCs w:val="20"/>
        </w:rPr>
      </w:pPr>
      <w:r w:rsidRPr="00B65D7C">
        <w:rPr>
          <w:rFonts w:ascii="Arial" w:hAnsi="Arial" w:cs="Arial"/>
          <w:sz w:val="20"/>
          <w:szCs w:val="20"/>
        </w:rPr>
        <w:t xml:space="preserve">Valentina Lucarini </w:t>
      </w:r>
      <w:proofErr w:type="spellStart"/>
      <w:r w:rsidRPr="00B65D7C">
        <w:rPr>
          <w:rFonts w:ascii="Arial" w:hAnsi="Arial" w:cs="Arial"/>
          <w:sz w:val="20"/>
          <w:szCs w:val="20"/>
        </w:rPr>
        <w:t>Orejon</w:t>
      </w:r>
      <w:proofErr w:type="spellEnd"/>
      <w:r w:rsidRPr="00B65D7C">
        <w:rPr>
          <w:rFonts w:ascii="Arial" w:hAnsi="Arial" w:cs="Arial"/>
          <w:sz w:val="20"/>
          <w:szCs w:val="20"/>
        </w:rPr>
        <w:t xml:space="preserve">, classe 1985, nasce a Pietrasanta da padre italiano e madre spagnola. </w:t>
      </w:r>
    </w:p>
    <w:p w14:paraId="7B61281F" w14:textId="77777777" w:rsidR="003E4FB7" w:rsidRPr="00B65D7C" w:rsidRDefault="003E4FB7" w:rsidP="003E4FB7">
      <w:pPr>
        <w:jc w:val="both"/>
        <w:rPr>
          <w:rFonts w:ascii="Arial" w:hAnsi="Arial" w:cs="Arial"/>
          <w:sz w:val="20"/>
          <w:szCs w:val="20"/>
        </w:rPr>
      </w:pPr>
      <w:r w:rsidRPr="00B65D7C">
        <w:rPr>
          <w:rFonts w:ascii="Arial" w:hAnsi="Arial" w:cs="Arial"/>
          <w:sz w:val="20"/>
          <w:szCs w:val="20"/>
        </w:rPr>
        <w:t>Figlia d'arte, nata in una famiglia di fonditori, cresce circondata dagli scultori e dagli artigiani più capaci.</w:t>
      </w:r>
    </w:p>
    <w:p w14:paraId="594D2E5D" w14:textId="77777777" w:rsidR="003E4FB7" w:rsidRPr="00B65D7C" w:rsidRDefault="003E4FB7" w:rsidP="003E4FB7">
      <w:pPr>
        <w:jc w:val="both"/>
        <w:rPr>
          <w:rFonts w:ascii="Arial" w:hAnsi="Arial" w:cs="Arial"/>
          <w:sz w:val="20"/>
          <w:szCs w:val="20"/>
        </w:rPr>
      </w:pPr>
      <w:r w:rsidRPr="00B65D7C">
        <w:rPr>
          <w:rFonts w:ascii="Arial" w:hAnsi="Arial" w:cs="Arial"/>
          <w:sz w:val="20"/>
          <w:szCs w:val="20"/>
        </w:rPr>
        <w:t>Dopo il diploma all’Istituto Statale d'arte "</w:t>
      </w:r>
      <w:proofErr w:type="spellStart"/>
      <w:r w:rsidRPr="00B65D7C">
        <w:rPr>
          <w:rFonts w:ascii="Arial" w:hAnsi="Arial" w:cs="Arial"/>
          <w:sz w:val="20"/>
          <w:szCs w:val="20"/>
        </w:rPr>
        <w:t>Stagio</w:t>
      </w:r>
      <w:proofErr w:type="spellEnd"/>
      <w:r w:rsidRPr="00B65D7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65D7C">
        <w:rPr>
          <w:rFonts w:ascii="Arial" w:hAnsi="Arial" w:cs="Arial"/>
          <w:sz w:val="20"/>
          <w:szCs w:val="20"/>
        </w:rPr>
        <w:t>Stagi</w:t>
      </w:r>
      <w:proofErr w:type="spellEnd"/>
      <w:r w:rsidRPr="00B65D7C">
        <w:rPr>
          <w:rFonts w:ascii="Arial" w:hAnsi="Arial" w:cs="Arial"/>
          <w:sz w:val="20"/>
          <w:szCs w:val="20"/>
        </w:rPr>
        <w:t>" e la laurea conseguita presso "l'Accademia di Belle Arti di Carrara" - con una tesi sulle tecniche fusorie dei grandi monumenti a tema equestre - per arricchire il proprio bagaglio culturale, frequenta gli studi di alcuni tra i più importanti artisti del panorama contemporaneo. Allieva dello scultore Franco Franchi durante gli anni accademici, successivamente segue gli insegnamenti dell’artista e stimato amico Riccardo Bremer.</w:t>
      </w:r>
    </w:p>
    <w:p w14:paraId="00F87E6E" w14:textId="77777777" w:rsidR="003E4FB7" w:rsidRPr="00B65D7C" w:rsidRDefault="003E4FB7" w:rsidP="003E4FB7">
      <w:pPr>
        <w:jc w:val="both"/>
        <w:rPr>
          <w:rFonts w:ascii="Arial" w:hAnsi="Arial" w:cs="Arial"/>
          <w:sz w:val="20"/>
          <w:szCs w:val="20"/>
        </w:rPr>
      </w:pPr>
      <w:r w:rsidRPr="00B65D7C">
        <w:rPr>
          <w:rFonts w:ascii="Arial" w:hAnsi="Arial" w:cs="Arial"/>
          <w:sz w:val="20"/>
          <w:szCs w:val="20"/>
        </w:rPr>
        <w:lastRenderedPageBreak/>
        <w:t>Nel suo atelier privato immerso nelle montagne versiliesi, come all'interno della fonderia di famiglia, dove è aiutata dall'ambiente propositivo e stimolante, approfondisce e accresce costantemente il suo bagaglio artistico e intellettuale, rimanendo fedele al proprio senso estetico e plastico.</w:t>
      </w:r>
    </w:p>
    <w:p w14:paraId="5816F0DD" w14:textId="77777777" w:rsidR="003E4FB7" w:rsidRPr="00B65D7C" w:rsidRDefault="003E4FB7" w:rsidP="003E4FB7">
      <w:pPr>
        <w:jc w:val="both"/>
        <w:rPr>
          <w:rFonts w:ascii="Arial" w:hAnsi="Arial" w:cs="Arial"/>
          <w:sz w:val="20"/>
          <w:szCs w:val="20"/>
        </w:rPr>
      </w:pPr>
      <w:r w:rsidRPr="00B65D7C">
        <w:rPr>
          <w:rFonts w:ascii="Arial" w:hAnsi="Arial" w:cs="Arial"/>
          <w:sz w:val="20"/>
          <w:szCs w:val="20"/>
        </w:rPr>
        <w:t>Tra le sue commissioni, l’opera scultorea per la basilica Santa Maria la Antigua a Panama, e la realizzazione una serie di trofei sia per l'ambiente sportivo sia per quello della moda.</w:t>
      </w:r>
    </w:p>
    <w:p w14:paraId="03234341" w14:textId="77777777" w:rsidR="003E4FB7" w:rsidRPr="00B65D7C" w:rsidRDefault="003E4FB7" w:rsidP="003E4FB7">
      <w:pPr>
        <w:jc w:val="both"/>
        <w:rPr>
          <w:rFonts w:ascii="Arial" w:hAnsi="Arial" w:cs="Arial"/>
          <w:sz w:val="20"/>
          <w:szCs w:val="20"/>
        </w:rPr>
      </w:pPr>
      <w:r w:rsidRPr="00B65D7C">
        <w:rPr>
          <w:rFonts w:ascii="Arial" w:hAnsi="Arial" w:cs="Arial"/>
          <w:sz w:val="20"/>
          <w:szCs w:val="20"/>
        </w:rPr>
        <w:t>I suoi lavori sono presenti in collezioni pubbliche e private in Italia, in Svizzera in Germania e negli USA.</w:t>
      </w:r>
    </w:p>
    <w:p w14:paraId="73151C64" w14:textId="6F402F6B" w:rsidR="00B65D7C" w:rsidRPr="00C5107E" w:rsidRDefault="00B65D7C" w:rsidP="00B65D7C">
      <w:pPr>
        <w:spacing w:after="0" w:line="240" w:lineRule="auto"/>
        <w:jc w:val="both"/>
        <w:rPr>
          <w:rFonts w:ascii="Arial" w:hAnsi="Arial" w:cs="Arial"/>
          <w:b/>
          <w:bCs/>
          <w:color w:val="000000"/>
          <w:sz w:val="20"/>
          <w:szCs w:val="20"/>
          <w:shd w:val="clear" w:color="auto" w:fill="FFFFFF"/>
        </w:rPr>
      </w:pPr>
      <w:r w:rsidRPr="00C5107E">
        <w:rPr>
          <w:rFonts w:ascii="Arial" w:hAnsi="Arial" w:cs="Arial"/>
          <w:b/>
          <w:bCs/>
          <w:color w:val="000000"/>
          <w:sz w:val="20"/>
          <w:szCs w:val="20"/>
          <w:shd w:val="clear" w:color="auto" w:fill="FFFFFF"/>
        </w:rPr>
        <w:t>Tra le sue ultime esposizioni nazionali ed internazionali:</w:t>
      </w:r>
    </w:p>
    <w:p w14:paraId="697B40B3" w14:textId="77777777" w:rsidR="00C5107E" w:rsidRDefault="00C5107E" w:rsidP="00B65D7C">
      <w:pPr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14:paraId="55FD16EB" w14:textId="7DD29033" w:rsidR="00C70981" w:rsidRPr="00C5107E" w:rsidRDefault="00C70981" w:rsidP="00C5107E">
      <w:pPr>
        <w:spacing w:after="0" w:line="276" w:lineRule="auto"/>
        <w:jc w:val="both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2022 Museo d’arte Jung </w:t>
      </w:r>
      <w:proofErr w:type="spellStart"/>
      <w:r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>Mun-</w:t>
      </w:r>
      <w:r w:rsidR="00C5107E"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>gyu</w:t>
      </w:r>
      <w:proofErr w:type="spellEnd"/>
      <w:r w:rsidR="00C5107E"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Seoul Corea del Sud</w:t>
      </w:r>
    </w:p>
    <w:p w14:paraId="071870CB" w14:textId="225346FF" w:rsidR="00D7251F" w:rsidRPr="00C5107E" w:rsidRDefault="00D7251F" w:rsidP="00C5107E">
      <w:pPr>
        <w:spacing w:after="0" w:line="276" w:lineRule="auto"/>
        <w:jc w:val="both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>2022</w:t>
      </w:r>
      <w:r w:rsidR="00E946B2"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="0097503D">
        <w:rPr>
          <w:rFonts w:ascii="Arial" w:hAnsi="Arial" w:cs="Arial"/>
          <w:color w:val="000000"/>
          <w:sz w:val="20"/>
          <w:szCs w:val="20"/>
          <w:shd w:val="clear" w:color="auto" w:fill="FFFFFF"/>
        </w:rPr>
        <w:t>“Carve</w:t>
      </w:r>
      <w:r w:rsidR="00433B5D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cast crack: way</w:t>
      </w:r>
      <w:r w:rsidR="002C72A4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s of  </w:t>
      </w:r>
      <w:proofErr w:type="spellStart"/>
      <w:r w:rsidR="002C72A4">
        <w:rPr>
          <w:rFonts w:ascii="Arial" w:hAnsi="Arial" w:cs="Arial"/>
          <w:color w:val="000000"/>
          <w:sz w:val="20"/>
          <w:szCs w:val="20"/>
          <w:shd w:val="clear" w:color="auto" w:fill="FFFFFF"/>
        </w:rPr>
        <w:t>Sculpture</w:t>
      </w:r>
      <w:proofErr w:type="spellEnd"/>
      <w:r w:rsidR="002C72A4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” </w:t>
      </w:r>
      <w:r w:rsidR="003C5D2F"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Museo d’Arte </w:t>
      </w:r>
      <w:proofErr w:type="spellStart"/>
      <w:r w:rsidR="003C5D2F"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>Moonshin</w:t>
      </w:r>
      <w:proofErr w:type="spellEnd"/>
      <w:r w:rsidR="003C5D2F"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2 agosto-25 settembre </w:t>
      </w:r>
      <w:proofErr w:type="spellStart"/>
      <w:r w:rsidR="00513935"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>Gyeo</w:t>
      </w:r>
      <w:r w:rsidR="00C70981"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>ngsangnam</w:t>
      </w:r>
      <w:proofErr w:type="spellEnd"/>
      <w:r w:rsidR="00C70981"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Corea del Sud</w:t>
      </w:r>
    </w:p>
    <w:p w14:paraId="656F0BCE" w14:textId="77777777" w:rsidR="00B65D7C" w:rsidRPr="00C5107E" w:rsidRDefault="00B65D7C" w:rsidP="00C5107E">
      <w:pPr>
        <w:spacing w:after="0" w:line="276" w:lineRule="auto"/>
        <w:jc w:val="both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>2021 "</w:t>
      </w:r>
      <w:proofErr w:type="spellStart"/>
      <w:r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>Unity</w:t>
      </w:r>
      <w:proofErr w:type="spellEnd"/>
      <w:r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in </w:t>
      </w:r>
      <w:proofErr w:type="spellStart"/>
      <w:r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>Diversity</w:t>
      </w:r>
      <w:proofErr w:type="spellEnd"/>
      <w:r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" </w:t>
      </w:r>
      <w:proofErr w:type="spellStart"/>
      <w:r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>collective</w:t>
      </w:r>
      <w:proofErr w:type="spellEnd"/>
      <w:r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art </w:t>
      </w:r>
      <w:proofErr w:type="spellStart"/>
      <w:r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>exhibition</w:t>
      </w:r>
      <w:proofErr w:type="spellEnd"/>
      <w:r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>curated</w:t>
      </w:r>
      <w:proofErr w:type="spellEnd"/>
      <w:r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by </w:t>
      </w:r>
      <w:proofErr w:type="spellStart"/>
      <w:r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>Khawla</w:t>
      </w:r>
      <w:proofErr w:type="spellEnd"/>
      <w:r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Art and Culture, 28 </w:t>
      </w:r>
      <w:proofErr w:type="spellStart"/>
      <w:r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>september</w:t>
      </w:r>
      <w:proofErr w:type="spellEnd"/>
      <w:r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>until</w:t>
      </w:r>
      <w:proofErr w:type="spellEnd"/>
      <w:r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30 </w:t>
      </w:r>
      <w:proofErr w:type="spellStart"/>
      <w:r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>october</w:t>
      </w:r>
      <w:proofErr w:type="spellEnd"/>
      <w:r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>, Dubai Opera, Dubai, EAU</w:t>
      </w:r>
    </w:p>
    <w:p w14:paraId="30A88922" w14:textId="77777777" w:rsidR="00B65D7C" w:rsidRPr="00C5107E" w:rsidRDefault="00B65D7C" w:rsidP="00C5107E">
      <w:pPr>
        <w:spacing w:after="0" w:line="276" w:lineRule="auto"/>
        <w:jc w:val="both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2021 "Pitagora", 3° biennale internazionale Santa Severina - scultura, pittura, fotografia, poesia - a cura di Mohammad </w:t>
      </w:r>
      <w:proofErr w:type="spellStart"/>
      <w:r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>Sazesh</w:t>
      </w:r>
      <w:proofErr w:type="spellEnd"/>
      <w:r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>, Crotone, Italia</w:t>
      </w:r>
    </w:p>
    <w:p w14:paraId="46957DA4" w14:textId="77777777" w:rsidR="00B65D7C" w:rsidRPr="00C5107E" w:rsidRDefault="00B65D7C" w:rsidP="00C5107E">
      <w:pPr>
        <w:spacing w:after="0" w:line="276" w:lineRule="auto"/>
        <w:jc w:val="both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>2021 "La forma della memoria come concerto e compressione di forme" performance site-</w:t>
      </w:r>
      <w:proofErr w:type="spellStart"/>
      <w:r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>specific</w:t>
      </w:r>
      <w:proofErr w:type="spellEnd"/>
      <w:r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>. Fonderia artistica Versiliese, Pietrasanta (LU);</w:t>
      </w:r>
    </w:p>
    <w:p w14:paraId="275CDAA9" w14:textId="77777777" w:rsidR="00B65D7C" w:rsidRPr="00C5107E" w:rsidRDefault="00B65D7C" w:rsidP="00C5107E">
      <w:pPr>
        <w:spacing w:after="0" w:line="276" w:lineRule="auto"/>
        <w:jc w:val="both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proofErr w:type="gramStart"/>
      <w:r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2020  </w:t>
      </w:r>
      <w:proofErr w:type="spellStart"/>
      <w:r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>Exibart</w:t>
      </w:r>
      <w:proofErr w:type="spellEnd"/>
      <w:proofErr w:type="gramEnd"/>
      <w:r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>Prize</w:t>
      </w:r>
      <w:proofErr w:type="spellEnd"/>
      <w:r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2020</w:t>
      </w:r>
    </w:p>
    <w:p w14:paraId="7F4CB065" w14:textId="77777777" w:rsidR="00B65D7C" w:rsidRPr="00C5107E" w:rsidRDefault="00B65D7C" w:rsidP="00C5107E">
      <w:pPr>
        <w:spacing w:after="0" w:line="276" w:lineRule="auto"/>
        <w:jc w:val="both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>2020 "Selvatico contro Covid-19" Collettiva in favore dell’ospedale “Umberto I” di Lugo di Romagna. Museo Civico Luigi Varoli, Cotignola. Dal 9 al 30 aprile 2020;</w:t>
      </w:r>
    </w:p>
    <w:p w14:paraId="3215264A" w14:textId="77777777" w:rsidR="00B65D7C" w:rsidRPr="00C5107E" w:rsidRDefault="00B65D7C" w:rsidP="00C5107E">
      <w:pPr>
        <w:spacing w:after="0" w:line="276" w:lineRule="auto"/>
        <w:jc w:val="both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>2020 “Voci di Donna”, a cura di Ludovica Piazzi per la community “</w:t>
      </w:r>
      <w:proofErr w:type="spellStart"/>
      <w:r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>Ihaveavoice</w:t>
      </w:r>
      <w:proofErr w:type="spellEnd"/>
      <w:r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>”; convertita in mostra virtuale a causa dell’emergenza sanitaria, avrebbe dovuto tenersi presso la sala Montani della casa dei diritti di Milano, con il patrocinio del comune, all’interno del palinsesto i talenti delle Donne.</w:t>
      </w:r>
    </w:p>
    <w:p w14:paraId="0F26297E" w14:textId="77777777" w:rsidR="00B65D7C" w:rsidRPr="00C5107E" w:rsidRDefault="00B65D7C" w:rsidP="00C5107E">
      <w:pPr>
        <w:spacing w:after="0" w:line="276" w:lineRule="auto"/>
        <w:jc w:val="both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2020 </w:t>
      </w:r>
      <w:proofErr w:type="spellStart"/>
      <w:r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>Art’s</w:t>
      </w:r>
      <w:proofErr w:type="spellEnd"/>
      <w:r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>Angels</w:t>
      </w:r>
      <w:proofErr w:type="spellEnd"/>
      <w:r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, a cura di MAUPAL - Mauro Pallotta - collettiva con asta contro la violenza insieme all’ Associazione </w:t>
      </w:r>
      <w:proofErr w:type="spellStart"/>
      <w:r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>Domna</w:t>
      </w:r>
      <w:proofErr w:type="spellEnd"/>
      <w:r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e Associazione </w:t>
      </w:r>
      <w:proofErr w:type="spellStart"/>
      <w:r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>Jeos</w:t>
      </w:r>
      <w:proofErr w:type="spellEnd"/>
      <w:r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, con il supporto di Fondazione Pangea Onlus, FSCIRE Fondazione per le scienze religiose, FAIRTRADE ITALIA, collettivo artistico </w:t>
      </w:r>
      <w:proofErr w:type="spellStart"/>
      <w:r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>Darehood</w:t>
      </w:r>
      <w:proofErr w:type="spellEnd"/>
      <w:r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>;</w:t>
      </w:r>
    </w:p>
    <w:p w14:paraId="7291372E" w14:textId="77777777" w:rsidR="00B65D7C" w:rsidRPr="00C5107E" w:rsidRDefault="00B65D7C" w:rsidP="00C5107E">
      <w:pPr>
        <w:spacing w:after="0" w:line="276" w:lineRule="auto"/>
        <w:jc w:val="both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>2019/2020 “L’anima sacra delle cose”, mostra personale a cura di Raffaella Salato, Galleria Le Dame Art Gallery di Londra, Palazzo Naiadi, 12 dicembre 2019- 31 gennaio 2020, Roma</w:t>
      </w:r>
    </w:p>
    <w:p w14:paraId="4ACD6D52" w14:textId="77777777" w:rsidR="00B65D7C" w:rsidRPr="00C5107E" w:rsidRDefault="00B65D7C" w:rsidP="00C5107E">
      <w:pPr>
        <w:spacing w:after="0" w:line="276" w:lineRule="auto"/>
        <w:jc w:val="both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>2019 “</w:t>
      </w:r>
      <w:proofErr w:type="spellStart"/>
      <w:r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>Frieze</w:t>
      </w:r>
      <w:proofErr w:type="spellEnd"/>
      <w:r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London week”, Melià White House, mostra collettiva a cura della galleria d’arte contemporanea Le Dame Art </w:t>
      </w:r>
      <w:proofErr w:type="gramStart"/>
      <w:r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>Gallery,  Londra</w:t>
      </w:r>
      <w:proofErr w:type="gramEnd"/>
      <w:r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>.</w:t>
      </w:r>
    </w:p>
    <w:p w14:paraId="5B061CD3" w14:textId="77777777" w:rsidR="00B65D7C" w:rsidRPr="00C5107E" w:rsidRDefault="00B65D7C" w:rsidP="00C5107E">
      <w:pPr>
        <w:spacing w:after="0" w:line="276" w:lineRule="auto"/>
        <w:jc w:val="both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>2019 "</w:t>
      </w:r>
      <w:proofErr w:type="spellStart"/>
      <w:r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>Cibart</w:t>
      </w:r>
      <w:proofErr w:type="spellEnd"/>
      <w:r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2019” Mostra Internazionale di arte contemporanea, Seravezza (Lucca), Italia</w:t>
      </w:r>
    </w:p>
    <w:p w14:paraId="5E350524" w14:textId="77777777" w:rsidR="00B65D7C" w:rsidRPr="00C5107E" w:rsidRDefault="00B65D7C" w:rsidP="00C5107E">
      <w:pPr>
        <w:spacing w:after="0" w:line="276" w:lineRule="auto"/>
        <w:jc w:val="both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>2019 “Giorni d’arte”, fiera d’arte contemporanea, 25 aprile-</w:t>
      </w:r>
      <w:proofErr w:type="gramStart"/>
      <w:r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>1 maggio</w:t>
      </w:r>
      <w:proofErr w:type="gramEnd"/>
      <w:r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>, Carrara, Massa-Carrara, Italia.</w:t>
      </w:r>
    </w:p>
    <w:p w14:paraId="56898207" w14:textId="77777777" w:rsidR="00B65D7C" w:rsidRPr="00C5107E" w:rsidRDefault="00B65D7C" w:rsidP="00C5107E">
      <w:pPr>
        <w:spacing w:after="0" w:line="276" w:lineRule="auto"/>
        <w:jc w:val="both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>2019 “</w:t>
      </w:r>
      <w:proofErr w:type="spellStart"/>
      <w:r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>Modenantiquaria</w:t>
      </w:r>
      <w:proofErr w:type="spellEnd"/>
      <w:r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”, 9-17 febbraio, padiglione “Petra”, a cura dell’architetto Tiziano </w:t>
      </w:r>
      <w:proofErr w:type="spellStart"/>
      <w:r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>Lera</w:t>
      </w:r>
      <w:proofErr w:type="spellEnd"/>
      <w:r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, </w:t>
      </w:r>
      <w:proofErr w:type="spellStart"/>
      <w:r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>Modenafiere</w:t>
      </w:r>
      <w:proofErr w:type="spellEnd"/>
      <w:r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>, Modena.</w:t>
      </w:r>
    </w:p>
    <w:p w14:paraId="436119F0" w14:textId="77777777" w:rsidR="00B65D7C" w:rsidRPr="00C5107E" w:rsidRDefault="00B65D7C" w:rsidP="00C5107E">
      <w:pPr>
        <w:spacing w:after="0" w:line="276" w:lineRule="auto"/>
        <w:jc w:val="both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2019 </w:t>
      </w:r>
      <w:proofErr w:type="spellStart"/>
      <w:r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>Artrooms</w:t>
      </w:r>
      <w:proofErr w:type="spellEnd"/>
      <w:r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London, International Contemporary art fair for </w:t>
      </w:r>
      <w:proofErr w:type="spellStart"/>
      <w:r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>indipendent</w:t>
      </w:r>
      <w:proofErr w:type="spellEnd"/>
      <w:r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>artists</w:t>
      </w:r>
      <w:proofErr w:type="spellEnd"/>
      <w:r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>, 11-13 gennaio, Melià White House, Londra.</w:t>
      </w:r>
    </w:p>
    <w:p w14:paraId="7C3FEBA7" w14:textId="77777777" w:rsidR="00B65D7C" w:rsidRPr="00C5107E" w:rsidRDefault="00B65D7C" w:rsidP="00C5107E">
      <w:pPr>
        <w:spacing w:after="0" w:line="276" w:lineRule="auto"/>
        <w:jc w:val="both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2018 “Le mani segrete-Forte dei Marmi”, a cura dell’associazione </w:t>
      </w:r>
      <w:proofErr w:type="spellStart"/>
      <w:r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>Artigianart</w:t>
      </w:r>
      <w:proofErr w:type="spellEnd"/>
      <w:r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>, Società Mutuo Soccorso, Forte dei Marmi (Lucca), Italia.</w:t>
      </w:r>
    </w:p>
    <w:p w14:paraId="46CF2256" w14:textId="77777777" w:rsidR="00B65D7C" w:rsidRPr="00C5107E" w:rsidRDefault="00B65D7C" w:rsidP="00C5107E">
      <w:pPr>
        <w:spacing w:after="0" w:line="276" w:lineRule="auto"/>
        <w:jc w:val="both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>2018 “</w:t>
      </w:r>
      <w:proofErr w:type="spellStart"/>
      <w:r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>Cibart</w:t>
      </w:r>
      <w:proofErr w:type="spellEnd"/>
      <w:r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>" mostra internazionale di scultura- installazioni- arti performative, Seravezza, (Lucca), Italia.</w:t>
      </w:r>
    </w:p>
    <w:p w14:paraId="75E95A4F" w14:textId="77777777" w:rsidR="00B65D7C" w:rsidRPr="00C5107E" w:rsidRDefault="00B65D7C" w:rsidP="00C5107E">
      <w:pPr>
        <w:spacing w:after="0" w:line="276" w:lineRule="auto"/>
        <w:jc w:val="both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2018 “Le mani segrete”, a cura dell’associazione </w:t>
      </w:r>
      <w:proofErr w:type="spellStart"/>
      <w:r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>Artigianart</w:t>
      </w:r>
      <w:proofErr w:type="spellEnd"/>
      <w:r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>, Sala delle Grasce/ centro culturale Luigi Russo, Pietrasanta (Lucca).</w:t>
      </w:r>
    </w:p>
    <w:p w14:paraId="395872AD" w14:textId="77777777" w:rsidR="00B65D7C" w:rsidRPr="00C5107E" w:rsidRDefault="00B65D7C" w:rsidP="00C5107E">
      <w:pPr>
        <w:spacing w:after="0" w:line="276" w:lineRule="auto"/>
        <w:jc w:val="both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>2018 “</w:t>
      </w:r>
      <w:proofErr w:type="spellStart"/>
      <w:r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>Artrooms</w:t>
      </w:r>
      <w:proofErr w:type="spellEnd"/>
      <w:r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Fair Roma”, International Contemporary art fair for </w:t>
      </w:r>
      <w:proofErr w:type="spellStart"/>
      <w:r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>indipendent</w:t>
      </w:r>
      <w:proofErr w:type="spellEnd"/>
      <w:r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>artists</w:t>
      </w:r>
      <w:proofErr w:type="spellEnd"/>
      <w:r w:rsidRPr="00C5107E">
        <w:rPr>
          <w:rFonts w:ascii="Arial" w:hAnsi="Arial" w:cs="Arial"/>
          <w:color w:val="000000"/>
          <w:sz w:val="20"/>
          <w:szCs w:val="20"/>
          <w:shd w:val="clear" w:color="auto" w:fill="FFFFFF"/>
        </w:rPr>
        <w:t>, Church Palace Hotel, Roma, Italia.</w:t>
      </w:r>
    </w:p>
    <w:p w14:paraId="774D1433" w14:textId="630CE9A1" w:rsidR="00C63462" w:rsidRPr="00C5107E" w:rsidRDefault="00C63462" w:rsidP="00C5107E">
      <w:pPr>
        <w:spacing w:after="0" w:line="276" w:lineRule="auto"/>
        <w:jc w:val="both"/>
        <w:rPr>
          <w:rFonts w:ascii="Verdana" w:hAnsi="Verdana"/>
          <w:color w:val="000000"/>
          <w:sz w:val="20"/>
          <w:szCs w:val="20"/>
          <w:shd w:val="clear" w:color="auto" w:fill="FFFFFF"/>
        </w:rPr>
      </w:pPr>
    </w:p>
    <w:p w14:paraId="016B9E22" w14:textId="51F04514" w:rsidR="00C63462" w:rsidRPr="00C5107E" w:rsidRDefault="00000000" w:rsidP="00C5107E">
      <w:pPr>
        <w:spacing w:after="0" w:line="276" w:lineRule="auto"/>
        <w:jc w:val="both"/>
        <w:rPr>
          <w:rFonts w:ascii="Verdana" w:hAnsi="Verdana"/>
          <w:color w:val="000000"/>
          <w:sz w:val="20"/>
          <w:szCs w:val="20"/>
          <w:shd w:val="clear" w:color="auto" w:fill="FFFFFF"/>
        </w:rPr>
      </w:pPr>
      <w:hyperlink r:id="rId6" w:history="1">
        <w:r w:rsidR="00C63462" w:rsidRPr="00C5107E">
          <w:rPr>
            <w:rStyle w:val="Collegamentoipertestuale"/>
            <w:rFonts w:ascii="Verdana" w:hAnsi="Verdana"/>
            <w:sz w:val="20"/>
            <w:szCs w:val="20"/>
            <w:shd w:val="clear" w:color="auto" w:fill="FFFFFF"/>
          </w:rPr>
          <w:t>www.valentinalucariniorejon.com</w:t>
        </w:r>
      </w:hyperlink>
    </w:p>
    <w:sectPr w:rsidR="00C63462" w:rsidRPr="00C5107E">
      <w:foot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7E3ECE" w14:textId="77777777" w:rsidR="00B17DED" w:rsidRDefault="00B17DED" w:rsidP="002905CC">
      <w:pPr>
        <w:spacing w:after="0" w:line="240" w:lineRule="auto"/>
      </w:pPr>
      <w:r>
        <w:separator/>
      </w:r>
    </w:p>
  </w:endnote>
  <w:endnote w:type="continuationSeparator" w:id="0">
    <w:p w14:paraId="58A1B47B" w14:textId="77777777" w:rsidR="00B17DED" w:rsidRDefault="00B17DED" w:rsidP="002905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5986A1" w14:textId="1DF0EC71" w:rsidR="001D1C9C" w:rsidRPr="00E42E49" w:rsidRDefault="001D1C9C" w:rsidP="001D1C9C">
    <w:pPr>
      <w:shd w:val="clear" w:color="auto" w:fill="FFFFFF"/>
      <w:spacing w:after="0" w:line="240" w:lineRule="auto"/>
      <w:rPr>
        <w:rFonts w:ascii="Arial" w:eastAsia="Times New Roman" w:hAnsi="Arial" w:cs="Arial"/>
        <w:color w:val="222222"/>
        <w:sz w:val="24"/>
        <w:szCs w:val="24"/>
        <w:lang w:eastAsia="it-IT"/>
      </w:rPr>
    </w:pPr>
    <w:r w:rsidRPr="00E42E49">
      <w:rPr>
        <w:rFonts w:ascii="Comic Sans MS" w:eastAsia="Times New Roman" w:hAnsi="Comic Sans MS" w:cs="Arial"/>
        <w:b/>
        <w:bCs/>
        <w:color w:val="222222"/>
        <w:sz w:val="48"/>
        <w:szCs w:val="48"/>
        <w:lang w:eastAsia="it-IT"/>
      </w:rPr>
      <w:t>SV</w:t>
    </w:r>
    <w:r w:rsidRPr="00E42E49">
      <w:rPr>
        <w:rFonts w:ascii="Comic Sans MS" w:eastAsia="Times New Roman" w:hAnsi="Comic Sans MS" w:cs="Arial"/>
        <w:b/>
        <w:bCs/>
        <w:color w:val="222222"/>
        <w:sz w:val="24"/>
        <w:szCs w:val="24"/>
        <w:lang w:eastAsia="it-IT"/>
      </w:rPr>
      <w:t> Stefania Vaghi Comunicazione</w:t>
    </w:r>
  </w:p>
  <w:p w14:paraId="298ECD91" w14:textId="77777777" w:rsidR="001D1C9C" w:rsidRPr="00E42E49" w:rsidRDefault="001D1C9C" w:rsidP="001D1C9C">
    <w:pPr>
      <w:shd w:val="clear" w:color="auto" w:fill="FFFFFF"/>
      <w:spacing w:after="0" w:line="240" w:lineRule="auto"/>
      <w:rPr>
        <w:rFonts w:ascii="Arial" w:eastAsia="Times New Roman" w:hAnsi="Arial" w:cs="Arial"/>
        <w:color w:val="222222"/>
        <w:sz w:val="24"/>
        <w:szCs w:val="24"/>
        <w:lang w:eastAsia="it-IT"/>
      </w:rPr>
    </w:pPr>
    <w:r w:rsidRPr="00E42E49">
      <w:rPr>
        <w:rFonts w:ascii="Comic Sans MS" w:eastAsia="Times New Roman" w:hAnsi="Comic Sans MS" w:cs="Arial"/>
        <w:b/>
        <w:bCs/>
        <w:color w:val="222222"/>
        <w:sz w:val="24"/>
        <w:szCs w:val="24"/>
        <w:lang w:eastAsia="it-IT"/>
      </w:rPr>
      <w:t>Giornalista pubblicista, Ufficio Stampa &amp; Comunicazione</w:t>
    </w:r>
  </w:p>
  <w:p w14:paraId="66710FE9" w14:textId="77777777" w:rsidR="001D1C9C" w:rsidRPr="00E42E49" w:rsidRDefault="00000000" w:rsidP="001D1C9C">
    <w:pPr>
      <w:shd w:val="clear" w:color="auto" w:fill="FFFFFF"/>
      <w:spacing w:after="0" w:line="240" w:lineRule="auto"/>
      <w:rPr>
        <w:rFonts w:ascii="Arial" w:eastAsia="Times New Roman" w:hAnsi="Arial" w:cs="Arial"/>
        <w:color w:val="222222"/>
        <w:sz w:val="24"/>
        <w:szCs w:val="24"/>
        <w:lang w:eastAsia="it-IT"/>
      </w:rPr>
    </w:pPr>
    <w:hyperlink r:id="rId1" w:tgtFrame="_blank" w:history="1">
      <w:r w:rsidR="001D1C9C" w:rsidRPr="00E42E49">
        <w:rPr>
          <w:rFonts w:ascii="Comic Sans MS" w:eastAsia="Times New Roman" w:hAnsi="Comic Sans MS" w:cs="Arial"/>
          <w:b/>
          <w:bCs/>
          <w:color w:val="1155CC"/>
          <w:sz w:val="15"/>
          <w:szCs w:val="15"/>
          <w:u w:val="single"/>
          <w:lang w:eastAsia="it-IT"/>
        </w:rPr>
        <w:t>vaghistefy@gmail.com</w:t>
      </w:r>
    </w:hyperlink>
  </w:p>
  <w:p w14:paraId="1A7C4E7D" w14:textId="77777777" w:rsidR="001D1C9C" w:rsidRPr="00E42E49" w:rsidRDefault="001D1C9C" w:rsidP="001D1C9C">
    <w:pPr>
      <w:shd w:val="clear" w:color="auto" w:fill="FFFFFF"/>
      <w:spacing w:after="0" w:line="240" w:lineRule="auto"/>
      <w:rPr>
        <w:rFonts w:ascii="Arial" w:eastAsia="Times New Roman" w:hAnsi="Arial" w:cs="Arial"/>
        <w:color w:val="222222"/>
        <w:sz w:val="24"/>
        <w:szCs w:val="24"/>
        <w:lang w:eastAsia="it-IT"/>
      </w:rPr>
    </w:pPr>
    <w:r w:rsidRPr="00E42E49">
      <w:rPr>
        <w:rFonts w:ascii="Comic Sans MS" w:eastAsia="Times New Roman" w:hAnsi="Comic Sans MS" w:cs="Arial"/>
        <w:b/>
        <w:bCs/>
        <w:color w:val="222222"/>
        <w:sz w:val="15"/>
        <w:szCs w:val="15"/>
        <w:lang w:eastAsia="it-IT"/>
      </w:rPr>
      <w:t>+39 3391748700</w:t>
    </w:r>
  </w:p>
  <w:p w14:paraId="2DDBDA04" w14:textId="77777777" w:rsidR="001D1C9C" w:rsidRPr="00E42E49" w:rsidRDefault="00000000" w:rsidP="001D1C9C">
    <w:pPr>
      <w:shd w:val="clear" w:color="auto" w:fill="FFFFFF"/>
      <w:spacing w:after="0" w:line="240" w:lineRule="auto"/>
      <w:rPr>
        <w:rFonts w:ascii="Arial" w:eastAsia="Times New Roman" w:hAnsi="Arial" w:cs="Arial"/>
        <w:color w:val="222222"/>
        <w:sz w:val="24"/>
        <w:szCs w:val="24"/>
        <w:lang w:eastAsia="it-IT"/>
      </w:rPr>
    </w:pPr>
    <w:hyperlink r:id="rId2" w:tgtFrame="_blank" w:history="1">
      <w:r w:rsidR="001D1C9C" w:rsidRPr="00E42E49">
        <w:rPr>
          <w:rFonts w:ascii="Comic Sans MS" w:eastAsia="Times New Roman" w:hAnsi="Comic Sans MS" w:cs="Arial"/>
          <w:b/>
          <w:bCs/>
          <w:color w:val="1155CC"/>
          <w:sz w:val="15"/>
          <w:szCs w:val="15"/>
          <w:u w:val="single"/>
          <w:lang w:eastAsia="it-IT"/>
        </w:rPr>
        <w:t>www.stefaniavaghicomunicazione.com</w:t>
      </w:r>
    </w:hyperlink>
  </w:p>
  <w:p w14:paraId="3BB0A91B" w14:textId="7DC8DDC6" w:rsidR="002905CC" w:rsidRDefault="002905CC">
    <w:pPr>
      <w:pStyle w:val="Pidipagina"/>
    </w:pPr>
  </w:p>
  <w:p w14:paraId="15336D23" w14:textId="77777777" w:rsidR="002905CC" w:rsidRDefault="002905CC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6D00AB" w14:textId="77777777" w:rsidR="00B17DED" w:rsidRDefault="00B17DED" w:rsidP="002905CC">
      <w:pPr>
        <w:spacing w:after="0" w:line="240" w:lineRule="auto"/>
      </w:pPr>
      <w:r>
        <w:separator/>
      </w:r>
    </w:p>
  </w:footnote>
  <w:footnote w:type="continuationSeparator" w:id="0">
    <w:p w14:paraId="19E7AD5A" w14:textId="77777777" w:rsidR="00B17DED" w:rsidRDefault="00B17DED" w:rsidP="002905C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4B65"/>
    <w:rsid w:val="00054AE3"/>
    <w:rsid w:val="000C282A"/>
    <w:rsid w:val="0016198E"/>
    <w:rsid w:val="001D1C9C"/>
    <w:rsid w:val="00204D00"/>
    <w:rsid w:val="00220721"/>
    <w:rsid w:val="002905CC"/>
    <w:rsid w:val="002C72A4"/>
    <w:rsid w:val="003C5D2F"/>
    <w:rsid w:val="003E4FB7"/>
    <w:rsid w:val="003E71AC"/>
    <w:rsid w:val="003F410E"/>
    <w:rsid w:val="00433B5D"/>
    <w:rsid w:val="004B631B"/>
    <w:rsid w:val="00513935"/>
    <w:rsid w:val="005A4B03"/>
    <w:rsid w:val="006872A4"/>
    <w:rsid w:val="007A4B65"/>
    <w:rsid w:val="008C4D33"/>
    <w:rsid w:val="0097503D"/>
    <w:rsid w:val="009A675C"/>
    <w:rsid w:val="00AD15F0"/>
    <w:rsid w:val="00B17DED"/>
    <w:rsid w:val="00B20021"/>
    <w:rsid w:val="00B65D7C"/>
    <w:rsid w:val="00C37D1C"/>
    <w:rsid w:val="00C5107E"/>
    <w:rsid w:val="00C63462"/>
    <w:rsid w:val="00C70981"/>
    <w:rsid w:val="00CC6FC6"/>
    <w:rsid w:val="00D7251F"/>
    <w:rsid w:val="00DB78B5"/>
    <w:rsid w:val="00E11C24"/>
    <w:rsid w:val="00E946B2"/>
    <w:rsid w:val="00F87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076845"/>
  <w15:chartTrackingRefBased/>
  <w15:docId w15:val="{DDE40688-2603-4A7B-BA3C-C661FC876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C63462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C63462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2905C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905CC"/>
  </w:style>
  <w:style w:type="paragraph" w:styleId="Pidipagina">
    <w:name w:val="footer"/>
    <w:basedOn w:val="Normale"/>
    <w:link w:val="PidipaginaCarattere"/>
    <w:uiPriority w:val="99"/>
    <w:unhideWhenUsed/>
    <w:rsid w:val="002905C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905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334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valentinalucariniorejon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stefaniavaghicomunicazione.com/" TargetMode="External"/><Relationship Id="rId1" Type="http://schemas.openxmlformats.org/officeDocument/2006/relationships/hyperlink" Target="mailto:vaghistefy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3</Pages>
  <Words>1264</Words>
  <Characters>7206</Characters>
  <Application>Microsoft Office Word</Application>
  <DocSecurity>0</DocSecurity>
  <Lines>60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Stefania Vaghi</dc:creator>
  <cp:keywords/>
  <dc:description/>
  <cp:lastModifiedBy>Stefania Vaghi</cp:lastModifiedBy>
  <cp:revision>18</cp:revision>
  <dcterms:created xsi:type="dcterms:W3CDTF">2022-08-07T09:04:00Z</dcterms:created>
  <dcterms:modified xsi:type="dcterms:W3CDTF">2022-08-09T10:48:00Z</dcterms:modified>
</cp:coreProperties>
</file>