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Normal.0"/>
        <w:shd w:val="clear" w:color="auto" w:fill="ffffff"/>
        <w:spacing w:after="0" w:line="240" w:lineRule="auto"/>
        <w:rPr>
          <w:rFonts w:ascii="Calibri" w:cs="Calibri" w:hAnsi="Calibri" w:eastAsia="Calibri"/>
          <w:b w:val="1"/>
          <w:bCs w:val="1"/>
          <w:sz w:val="36"/>
          <w:szCs w:val="36"/>
        </w:rPr>
      </w:pPr>
      <w:r>
        <w:rPr>
          <w:rFonts w:ascii="Calibri" w:cs="Calibri" w:hAnsi="Calibri" w:eastAsia="Calibri"/>
          <w:b w:val="1"/>
          <w:bCs w:val="1"/>
          <w:sz w:val="24"/>
          <w:szCs w:val="24"/>
          <w:rtl w:val="0"/>
          <w:lang w:val="it-IT"/>
        </w:rPr>
        <w:t>COMUNICATO STAMPA</w:t>
      </w:r>
      <w:r>
        <w:rPr>
          <w:rFonts w:ascii="Calibri" w:cs="Calibri" w:hAnsi="Calibri" w:eastAsia="Calibri"/>
          <w:b w:val="1"/>
          <w:bCs w:val="1"/>
          <w:sz w:val="36"/>
          <w:szCs w:val="36"/>
        </w:rPr>
        <w:br w:type="textWrapping"/>
      </w:r>
      <w:r>
        <w:rPr>
          <w:rFonts w:ascii="Arial" w:hAnsi="Arial"/>
          <w:b w:val="1"/>
          <w:bCs w:val="1"/>
          <w:sz w:val="16"/>
          <w:szCs w:val="16"/>
          <w:rtl w:val="0"/>
          <w:lang w:val="it-IT"/>
        </w:rPr>
        <w:t>-------------------------------------------------------------------------------------------------------------------</w:t>
      </w:r>
    </w:p>
    <w:p>
      <w:pPr>
        <w:pStyle w:val="Normal.0"/>
        <w:widowControl w:val="0"/>
        <w:spacing w:after="0" w:line="240" w:lineRule="auto"/>
        <w:rPr>
          <w:rFonts w:ascii="Arial" w:cs="Arial" w:hAnsi="Arial" w:eastAsia="Arial"/>
          <w:sz w:val="24"/>
          <w:szCs w:val="24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</w:rPr>
        <w:br w:type="textWrapping"/>
      </w:r>
      <w:r>
        <w:rPr>
          <w:rFonts w:ascii="Arial" w:hAnsi="Arial"/>
          <w:sz w:val="24"/>
          <w:szCs w:val="24"/>
          <w:rtl w:val="0"/>
          <w:lang w:val="it-IT"/>
        </w:rPr>
        <w:t xml:space="preserve">ARIIS DI RIVIGNANO TEOR </w:t>
      </w:r>
      <w:r>
        <w:rPr>
          <w:sz w:val="24"/>
          <w:szCs w:val="24"/>
          <w:rtl w:val="0"/>
          <w:lang w:val="it-IT"/>
        </w:rPr>
        <w:t>│</w:t>
      </w:r>
      <w:r>
        <w:rPr>
          <w:rFonts w:ascii="Arial" w:hAnsi="Arial"/>
          <w:sz w:val="24"/>
          <w:szCs w:val="24"/>
          <w:rtl w:val="0"/>
          <w:lang w:val="it-IT"/>
        </w:rPr>
        <w:t xml:space="preserve"> VILLA OTTELIO SAVORGNAN 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│ </w:t>
      </w:r>
      <w:r>
        <w:rPr>
          <w:rFonts w:ascii="Arial" w:hAnsi="Arial"/>
          <w:sz w:val="24"/>
          <w:szCs w:val="24"/>
          <w:rtl w:val="0"/>
          <w:lang w:val="it-IT"/>
        </w:rPr>
        <w:t>MAGAZZINI DEL SALE</w:t>
      </w:r>
    </w:p>
    <w:p>
      <w:pPr>
        <w:pStyle w:val="Normal.0"/>
        <w:widowControl w:val="0"/>
        <w:spacing w:after="0" w:line="24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 xml:space="preserve">18.09 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│ </w:t>
      </w:r>
      <w:r>
        <w:rPr>
          <w:rFonts w:ascii="Arial" w:hAnsi="Arial"/>
          <w:sz w:val="24"/>
          <w:szCs w:val="24"/>
          <w:rtl w:val="0"/>
          <w:lang w:val="it-IT"/>
        </w:rPr>
        <w:t xml:space="preserve">09.10 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│ </w:t>
      </w:r>
      <w:r>
        <w:rPr>
          <w:rFonts w:ascii="Arial" w:hAnsi="Arial"/>
          <w:sz w:val="24"/>
          <w:szCs w:val="24"/>
          <w:rtl w:val="0"/>
          <w:lang w:val="it-IT"/>
        </w:rPr>
        <w:t>2022</w:t>
      </w:r>
    </w:p>
    <w:p>
      <w:pPr>
        <w:pStyle w:val="Normal.0"/>
        <w:widowControl w:val="0"/>
        <w:spacing w:after="0" w:line="240" w:lineRule="auto"/>
        <w:rPr>
          <w:rFonts w:ascii="Arial" w:cs="Arial" w:hAnsi="Arial" w:eastAsia="Arial"/>
          <w:b w:val="1"/>
          <w:bCs w:val="1"/>
          <w:color w:val="a6a6a6"/>
          <w:kern w:val="36"/>
          <w:sz w:val="16"/>
          <w:szCs w:val="16"/>
          <w:u w:color="a6a6a6"/>
        </w:rPr>
      </w:pPr>
    </w:p>
    <w:p>
      <w:pPr>
        <w:pStyle w:val="Normal.0"/>
        <w:widowControl w:val="0"/>
        <w:spacing w:after="0" w:line="240" w:lineRule="auto"/>
        <w:rPr>
          <w:rFonts w:ascii="Arial" w:cs="Arial" w:hAnsi="Arial" w:eastAsia="Arial"/>
          <w:color w:val="a6a6a6"/>
          <w:kern w:val="36"/>
          <w:sz w:val="40"/>
          <w:szCs w:val="40"/>
          <w:u w:color="a6a6a6"/>
        </w:rPr>
      </w:pPr>
      <w:r>
        <w:rPr>
          <w:rFonts w:ascii="Arial" w:hAnsi="Arial"/>
          <w:b w:val="1"/>
          <w:bCs w:val="1"/>
          <w:color w:val="a6a6a6"/>
          <w:kern w:val="36"/>
          <w:sz w:val="40"/>
          <w:szCs w:val="40"/>
          <w:u w:color="a6a6a6"/>
          <w:rtl w:val="0"/>
          <w:lang w:val="it-IT"/>
        </w:rPr>
        <w:t>MARCO PETEAN</w:t>
      </w:r>
    </w:p>
    <w:p>
      <w:pPr>
        <w:pStyle w:val="Normal.0"/>
        <w:widowControl w:val="0"/>
        <w:spacing w:after="0" w:line="240" w:lineRule="auto"/>
        <w:rPr>
          <w:rFonts w:ascii="Arial" w:cs="Arial" w:hAnsi="Arial" w:eastAsia="Arial"/>
          <w:color w:val="ff0000"/>
          <w:kern w:val="36"/>
          <w:u w:color="ff0000"/>
        </w:rPr>
      </w:pPr>
      <w:r>
        <w:rPr>
          <w:rFonts w:ascii="Arial" w:hAnsi="Arial"/>
          <w:b w:val="1"/>
          <w:bCs w:val="1"/>
          <w:color w:val="ff0000"/>
          <w:kern w:val="36"/>
          <w:sz w:val="52"/>
          <w:szCs w:val="52"/>
          <w:u w:color="ff0000"/>
          <w:rtl w:val="0"/>
          <w:lang w:val="it-IT"/>
        </w:rPr>
        <w:t>STUDIOVISIT</w:t>
      </w:r>
    </w:p>
    <w:p>
      <w:pPr>
        <w:pStyle w:val="Normal.0"/>
        <w:widowControl w:val="0"/>
        <w:spacing w:after="0"/>
        <w:rPr>
          <w:rFonts w:ascii="Arial" w:cs="Arial" w:hAnsi="Arial" w:eastAsia="Arial"/>
          <w:kern w:val="36"/>
        </w:rPr>
      </w:pPr>
      <w:r>
        <w:rPr>
          <w:rFonts w:ascii="Arial" w:hAnsi="Arial"/>
          <w:b w:val="1"/>
          <w:bCs w:val="1"/>
          <w:kern w:val="36"/>
          <w:sz w:val="20"/>
          <w:szCs w:val="20"/>
          <w:rtl w:val="0"/>
          <w:lang w:val="it-IT"/>
        </w:rPr>
        <w:t xml:space="preserve">Inaugurazione, domenica </w:t>
      </w:r>
      <w:r>
        <w:rPr>
          <w:rFonts w:ascii="Arial" w:hAnsi="Arial"/>
          <w:b w:val="1"/>
          <w:bCs w:val="1"/>
          <w:sz w:val="20"/>
          <w:szCs w:val="20"/>
          <w:rtl w:val="0"/>
          <w:lang w:val="it-IT"/>
        </w:rPr>
        <w:t>18 settembre 2022 ore 18</w:t>
      </w:r>
    </w:p>
    <w:p>
      <w:pPr>
        <w:pStyle w:val="Normal.0"/>
        <w:shd w:val="clear" w:color="auto" w:fill="ffffff"/>
        <w:spacing w:after="0" w:line="240" w:lineRule="auto"/>
        <w:jc w:val="both"/>
        <w:rPr>
          <w:rFonts w:ascii="Arial" w:cs="Arial" w:hAnsi="Arial" w:eastAsia="Arial"/>
          <w:sz w:val="18"/>
          <w:szCs w:val="18"/>
        </w:rPr>
      </w:pPr>
    </w:p>
    <w:p>
      <w:pPr>
        <w:pStyle w:val="Normal.0"/>
        <w:shd w:val="clear" w:color="auto" w:fill="ffffff"/>
        <w:spacing w:after="0" w:line="240" w:lineRule="auto"/>
        <w:jc w:val="both"/>
        <w:rPr>
          <w:rFonts w:ascii="Arial" w:cs="Arial" w:hAnsi="Arial" w:eastAsia="Arial"/>
          <w:sz w:val="20"/>
          <w:szCs w:val="20"/>
        </w:rPr>
      </w:pPr>
      <w:r>
        <w:rPr>
          <w:rFonts w:ascii="Arial" w:hAnsi="Arial"/>
          <w:sz w:val="20"/>
          <w:szCs w:val="20"/>
          <w:rtl w:val="0"/>
          <w:lang w:val="it-IT"/>
        </w:rPr>
        <w:t xml:space="preserve">Con la mostra di </w:t>
      </w:r>
      <w:r>
        <w:rPr>
          <w:rFonts w:ascii="Arial" w:hAnsi="Arial"/>
          <w:b w:val="1"/>
          <w:bCs w:val="1"/>
          <w:sz w:val="20"/>
          <w:szCs w:val="20"/>
          <w:rtl w:val="0"/>
          <w:lang w:val="it-IT"/>
        </w:rPr>
        <w:t xml:space="preserve">Marco Petean </w:t>
      </w:r>
      <w:r>
        <w:rPr>
          <w:rFonts w:ascii="Arial" w:hAnsi="Arial"/>
          <w:sz w:val="20"/>
          <w:szCs w:val="20"/>
          <w:rtl w:val="0"/>
          <w:lang w:val="it-IT"/>
        </w:rPr>
        <w:t>che si inaugura domenica 18 settembre ai Magazzini del Sale</w:t>
      </w:r>
      <w:r>
        <w:rPr>
          <w:rFonts w:ascii="Arial" w:hAnsi="Arial"/>
          <w:b w:val="1"/>
          <w:bCs w:val="1"/>
          <w:sz w:val="20"/>
          <w:szCs w:val="20"/>
          <w:rtl w:val="0"/>
          <w:lang w:val="it-IT"/>
        </w:rPr>
        <w:t xml:space="preserve"> </w:t>
      </w:r>
      <w:r>
        <w:rPr>
          <w:rFonts w:ascii="Arial" w:hAnsi="Arial"/>
          <w:sz w:val="20"/>
          <w:szCs w:val="20"/>
          <w:rtl w:val="0"/>
          <w:lang w:val="it-IT"/>
        </w:rPr>
        <w:t>di</w:t>
      </w:r>
      <w:r>
        <w:rPr>
          <w:rFonts w:ascii="Arial" w:hAnsi="Arial"/>
          <w:b w:val="1"/>
          <w:bCs w:val="1"/>
          <w:sz w:val="20"/>
          <w:szCs w:val="20"/>
          <w:rtl w:val="0"/>
          <w:lang w:val="it-IT"/>
        </w:rPr>
        <w:t xml:space="preserve"> </w:t>
      </w:r>
      <w:r>
        <w:rPr>
          <w:rFonts w:ascii="Arial" w:hAnsi="Arial"/>
          <w:sz w:val="20"/>
          <w:szCs w:val="20"/>
          <w:rtl w:val="0"/>
          <w:lang w:val="it-IT"/>
        </w:rPr>
        <w:t>Villa Ottelio Savorgnan di Ariis,</w:t>
      </w:r>
      <w:r>
        <w:rPr>
          <w:rFonts w:ascii="Arial" w:hAnsi="Arial"/>
          <w:b w:val="1"/>
          <w:bCs w:val="1"/>
          <w:sz w:val="20"/>
          <w:szCs w:val="20"/>
          <w:rtl w:val="0"/>
          <w:lang w:val="it-IT"/>
        </w:rPr>
        <w:t xml:space="preserve"> </w:t>
      </w:r>
      <w:r>
        <w:rPr>
          <w:rFonts w:ascii="Arial" w:hAnsi="Arial"/>
          <w:sz w:val="20"/>
          <w:szCs w:val="20"/>
          <w:rtl w:val="0"/>
          <w:lang w:val="it-IT"/>
        </w:rPr>
        <w:t>riprende un legame tra l</w:t>
      </w:r>
      <w:r>
        <w:rPr>
          <w:rFonts w:ascii="Arial" w:hAnsi="Arial" w:hint="default"/>
          <w:sz w:val="20"/>
          <w:szCs w:val="20"/>
          <w:rtl w:val="0"/>
          <w:lang w:val="it-IT"/>
        </w:rPr>
        <w:t>’</w:t>
      </w:r>
      <w:r>
        <w:rPr>
          <w:rFonts w:ascii="Arial" w:hAnsi="Arial"/>
          <w:sz w:val="20"/>
          <w:szCs w:val="20"/>
          <w:rtl w:val="0"/>
          <w:lang w:val="it-IT"/>
        </w:rPr>
        <w:t>artista e le curatrici Eva Comuzzi e Orietta Masin</w:t>
      </w:r>
      <w:r>
        <w:rPr>
          <w:rFonts w:ascii="Arial" w:hAnsi="Arial"/>
          <w:sz w:val="24"/>
          <w:szCs w:val="24"/>
          <w:rtl w:val="0"/>
          <w:lang w:val="it-IT"/>
        </w:rPr>
        <w:t xml:space="preserve"> </w:t>
      </w:r>
      <w:r>
        <w:rPr>
          <w:rFonts w:ascii="Arial" w:hAnsi="Arial"/>
          <w:sz w:val="20"/>
          <w:szCs w:val="20"/>
          <w:rtl w:val="0"/>
          <w:lang w:val="it-IT"/>
        </w:rPr>
        <w:t xml:space="preserve">interrotto due anni fa a causa della pandemia che aveva costretto alla cancellazione di molti eventi della rassegna di arte contemporanea 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it-IT"/>
        </w:rPr>
        <w:t>LIMINALIT</w:t>
      </w:r>
      <w:r>
        <w:rPr>
          <w:rFonts w:ascii="Arial" w:hAnsi="Arial" w:hint="default"/>
          <w:sz w:val="20"/>
          <w:szCs w:val="20"/>
          <w:shd w:val="clear" w:color="auto" w:fill="ffffff"/>
          <w:rtl w:val="0"/>
          <w:lang w:val="it-IT"/>
        </w:rPr>
        <w:t xml:space="preserve">À 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it-IT"/>
        </w:rPr>
        <w:t xml:space="preserve">- </w:t>
      </w:r>
      <w:r>
        <w:rPr>
          <w:rFonts w:ascii="Arial" w:hAnsi="Arial"/>
          <w:kern w:val="36"/>
          <w:sz w:val="20"/>
          <w:szCs w:val="20"/>
          <w:rtl w:val="0"/>
          <w:lang w:val="it-IT"/>
        </w:rPr>
        <w:t xml:space="preserve">Betwixt and Between tra cui la </w:t>
      </w:r>
      <w:r>
        <w:rPr>
          <w:rFonts w:ascii="Arial" w:hAnsi="Arial"/>
          <w:sz w:val="20"/>
          <w:szCs w:val="20"/>
          <w:rtl w:val="0"/>
          <w:lang w:val="it-IT"/>
        </w:rPr>
        <w:t>personale</w:t>
      </w:r>
      <w:r>
        <w:rPr>
          <w:rFonts w:ascii="Arial" w:hAnsi="Arial"/>
          <w:kern w:val="36"/>
          <w:sz w:val="20"/>
          <w:szCs w:val="20"/>
          <w:rtl w:val="0"/>
          <w:lang w:val="it-IT"/>
        </w:rPr>
        <w:t xml:space="preserve"> di Petean</w:t>
      </w:r>
      <w:r>
        <w:rPr>
          <w:rFonts w:ascii="Arial" w:hAnsi="Arial"/>
          <w:sz w:val="20"/>
          <w:szCs w:val="20"/>
          <w:rtl w:val="0"/>
          <w:lang w:val="it-IT"/>
        </w:rPr>
        <w:t xml:space="preserve">. </w:t>
      </w:r>
    </w:p>
    <w:p>
      <w:pPr>
        <w:pStyle w:val="Normal.0"/>
        <w:shd w:val="clear" w:color="auto" w:fill="ffffff"/>
        <w:spacing w:after="0" w:line="240" w:lineRule="auto"/>
        <w:jc w:val="both"/>
        <w:rPr>
          <w:rFonts w:ascii="Arial" w:cs="Arial" w:hAnsi="Arial" w:eastAsia="Arial"/>
          <w:sz w:val="20"/>
          <w:szCs w:val="20"/>
        </w:rPr>
      </w:pPr>
    </w:p>
    <w:p>
      <w:pPr>
        <w:pStyle w:val="Normal.0"/>
        <w:shd w:val="clear" w:color="auto" w:fill="ffffff"/>
        <w:spacing w:after="0" w:line="240" w:lineRule="auto"/>
        <w:jc w:val="both"/>
        <w:rPr>
          <w:rFonts w:ascii="Arial" w:cs="Arial" w:hAnsi="Arial" w:eastAsia="Arial"/>
          <w:kern w:val="36"/>
          <w:sz w:val="20"/>
          <w:szCs w:val="20"/>
        </w:rPr>
      </w:pPr>
      <w:r>
        <w:rPr>
          <w:rFonts w:ascii="Arial" w:hAnsi="Arial"/>
          <w:b w:val="1"/>
          <w:bCs w:val="1"/>
          <w:i w:val="1"/>
          <w:iCs w:val="1"/>
          <w:sz w:val="20"/>
          <w:szCs w:val="20"/>
          <w:shd w:val="clear" w:color="auto" w:fill="ffffff"/>
          <w:rtl w:val="0"/>
          <w:lang w:val="it-IT"/>
        </w:rPr>
        <w:t>STUDIOVISIT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it-IT"/>
        </w:rPr>
        <w:t xml:space="preserve"> era e rimane il titolo della mostra che Eva Comuzzi presenter</w:t>
      </w:r>
      <w:r>
        <w:rPr>
          <w:rFonts w:ascii="Arial" w:hAnsi="Arial" w:hint="default"/>
          <w:sz w:val="20"/>
          <w:szCs w:val="20"/>
          <w:shd w:val="clear" w:color="auto" w:fill="ffffff"/>
          <w:rtl w:val="0"/>
          <w:lang w:val="it-IT"/>
        </w:rPr>
        <w:t xml:space="preserve">à 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it-IT"/>
        </w:rPr>
        <w:t>al pubblico arricchita da una integrazione di lavori recenti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it-IT"/>
        </w:rPr>
        <w:t xml:space="preserve"> ed inediti.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it-IT"/>
        </w:rPr>
        <w:t xml:space="preserve"> U</w:t>
      </w:r>
      <w:r>
        <w:rPr>
          <w:rFonts w:ascii="Arial" w:hAnsi="Arial"/>
          <w:kern w:val="36"/>
          <w:sz w:val="20"/>
          <w:szCs w:val="20"/>
          <w:rtl w:val="0"/>
          <w:lang w:val="it-IT"/>
        </w:rPr>
        <w:t xml:space="preserve">n progetto patrocinato dal </w:t>
      </w:r>
      <w:r>
        <w:rPr>
          <w:rFonts w:ascii="Arial" w:hAnsi="Arial"/>
          <w:sz w:val="20"/>
          <w:szCs w:val="20"/>
          <w:rtl w:val="0"/>
          <w:lang w:val="it-IT"/>
        </w:rPr>
        <w:t>Comune di Rivignano Teor</w:t>
      </w:r>
      <w:r>
        <w:rPr>
          <w:rFonts w:ascii="Arial" w:hAnsi="Arial"/>
          <w:kern w:val="36"/>
          <w:sz w:val="20"/>
          <w:szCs w:val="20"/>
          <w:rtl w:val="0"/>
          <w:lang w:val="it-IT"/>
        </w:rPr>
        <w:t xml:space="preserve"> e promosso dal Circolo ARCI Cervignano APS a cui le curatrici hanno affidato l</w:t>
      </w:r>
      <w:r>
        <w:rPr>
          <w:rFonts w:ascii="Arial" w:hAnsi="Arial" w:hint="default"/>
          <w:kern w:val="36"/>
          <w:sz w:val="20"/>
          <w:szCs w:val="20"/>
          <w:rtl w:val="0"/>
          <w:lang w:val="it-IT"/>
        </w:rPr>
        <w:t>’</w:t>
      </w:r>
      <w:r>
        <w:rPr>
          <w:rFonts w:ascii="Arial" w:hAnsi="Arial"/>
          <w:kern w:val="36"/>
          <w:sz w:val="20"/>
          <w:szCs w:val="20"/>
          <w:rtl w:val="0"/>
          <w:lang w:val="it-IT"/>
        </w:rPr>
        <w:t xml:space="preserve">organizzazione. </w:t>
      </w:r>
    </w:p>
    <w:p>
      <w:pPr>
        <w:pStyle w:val="Normal.0"/>
        <w:shd w:val="clear" w:color="auto" w:fill="ffffff"/>
        <w:spacing w:after="0" w:line="240" w:lineRule="auto"/>
        <w:jc w:val="both"/>
        <w:rPr>
          <w:rFonts w:ascii="Arial" w:cs="Arial" w:hAnsi="Arial" w:eastAsia="Arial"/>
          <w:sz w:val="20"/>
          <w:szCs w:val="20"/>
        </w:rPr>
      </w:pPr>
    </w:p>
    <w:p>
      <w:pPr>
        <w:pStyle w:val="Normal.0"/>
        <w:spacing w:after="0" w:line="240" w:lineRule="auto"/>
        <w:jc w:val="both"/>
        <w:rPr>
          <w:rFonts w:ascii="Arial" w:cs="Arial" w:hAnsi="Arial" w:eastAsia="Arial"/>
          <w:sz w:val="20"/>
          <w:szCs w:val="20"/>
        </w:rPr>
      </w:pPr>
      <w:r>
        <w:rPr>
          <w:rFonts w:ascii="Arial" w:hAnsi="Arial"/>
          <w:sz w:val="20"/>
          <w:szCs w:val="20"/>
          <w:shd w:val="clear" w:color="auto" w:fill="ffffff"/>
          <w:rtl w:val="0"/>
          <w:lang w:val="it-IT"/>
        </w:rPr>
        <w:t xml:space="preserve">Il titolo </w:t>
      </w:r>
      <w:r>
        <w:rPr>
          <w:rFonts w:ascii="Arial" w:hAnsi="Arial"/>
          <w:color w:val="000000"/>
          <w:sz w:val="20"/>
          <w:szCs w:val="20"/>
          <w:u w:color="000000"/>
          <w:shd w:val="clear" w:color="auto" w:fill="ffffff"/>
          <w:rtl w:val="0"/>
          <w:lang w:val="it-IT"/>
        </w:rPr>
        <w:t>d</w:t>
      </w:r>
      <w:r>
        <w:rPr>
          <w:rFonts w:ascii="Arial" w:hAnsi="Arial" w:hint="default"/>
          <w:color w:val="000000"/>
          <w:sz w:val="20"/>
          <w:szCs w:val="20"/>
          <w:u w:color="000000"/>
          <w:shd w:val="clear" w:color="auto" w:fill="ffffff"/>
          <w:rtl w:val="0"/>
          <w:lang w:val="it-IT"/>
        </w:rPr>
        <w:t xml:space="preserve">à </w:t>
      </w:r>
      <w:r>
        <w:rPr>
          <w:rFonts w:ascii="Arial" w:hAnsi="Arial"/>
          <w:color w:val="000000"/>
          <w:sz w:val="20"/>
          <w:szCs w:val="20"/>
          <w:u w:color="000000"/>
          <w:shd w:val="clear" w:color="auto" w:fill="ffffff"/>
          <w:rtl w:val="0"/>
          <w:lang w:val="it-IT"/>
        </w:rPr>
        <w:t>subito al pubblico una prima indicazione su quanto trover</w:t>
      </w:r>
      <w:r>
        <w:rPr>
          <w:rFonts w:ascii="Arial" w:hAnsi="Arial" w:hint="default"/>
          <w:color w:val="000000"/>
          <w:sz w:val="20"/>
          <w:szCs w:val="20"/>
          <w:u w:color="000000"/>
          <w:shd w:val="clear" w:color="auto" w:fill="ffffff"/>
          <w:rtl w:val="0"/>
          <w:lang w:val="it-IT"/>
        </w:rPr>
        <w:t xml:space="preserve">à </w:t>
      </w:r>
      <w:r>
        <w:rPr>
          <w:rFonts w:ascii="Arial" w:hAnsi="Arial"/>
          <w:color w:val="000000"/>
          <w:sz w:val="20"/>
          <w:szCs w:val="20"/>
          <w:u w:color="000000"/>
          <w:shd w:val="clear" w:color="auto" w:fill="ffffff"/>
          <w:rtl w:val="0"/>
          <w:lang w:val="it-IT"/>
        </w:rPr>
        <w:t xml:space="preserve">in esposizione. Le opere </w:t>
      </w:r>
      <w:r>
        <w:rPr>
          <w:rFonts w:ascii="Arial" w:hAnsi="Arial"/>
          <w:sz w:val="20"/>
          <w:szCs w:val="20"/>
          <w:rtl w:val="0"/>
          <w:lang w:val="it-IT"/>
        </w:rPr>
        <w:t>raccontano, infatti, l</w:t>
      </w:r>
      <w:r>
        <w:rPr>
          <w:rFonts w:ascii="Arial" w:hAnsi="Arial" w:hint="default"/>
          <w:sz w:val="20"/>
          <w:szCs w:val="20"/>
          <w:rtl w:val="0"/>
          <w:lang w:val="it-IT"/>
        </w:rPr>
        <w:t>’</w:t>
      </w:r>
      <w:r>
        <w:rPr>
          <w:rFonts w:ascii="Arial" w:hAnsi="Arial"/>
          <w:sz w:val="20"/>
          <w:szCs w:val="20"/>
          <w:rtl w:val="0"/>
          <w:lang w:val="it-IT"/>
        </w:rPr>
        <w:t xml:space="preserve">interesse che </w:t>
      </w:r>
      <w:r>
        <w:rPr>
          <w:rFonts w:ascii="Arial" w:hAnsi="Arial"/>
          <w:color w:val="000000"/>
          <w:sz w:val="20"/>
          <w:szCs w:val="20"/>
          <w:u w:color="000000"/>
          <w:shd w:val="clear" w:color="auto" w:fill="ffffff"/>
          <w:rtl w:val="0"/>
          <w:lang w:val="it-IT"/>
        </w:rPr>
        <w:t xml:space="preserve">Petean ha per </w:t>
      </w:r>
      <w:r>
        <w:rPr>
          <w:rFonts w:ascii="Arial" w:hAnsi="Arial"/>
          <w:sz w:val="20"/>
          <w:szCs w:val="20"/>
          <w:rtl w:val="0"/>
          <w:lang w:val="it-IT"/>
        </w:rPr>
        <w:t>gli spazi interni e nello specifico per gli studi d</w:t>
      </w:r>
      <w:r>
        <w:rPr>
          <w:rFonts w:ascii="Arial" w:hAnsi="Arial" w:hint="default"/>
          <w:sz w:val="20"/>
          <w:szCs w:val="20"/>
          <w:rtl w:val="0"/>
          <w:lang w:val="it-IT"/>
        </w:rPr>
        <w:t>’</w:t>
      </w:r>
      <w:r>
        <w:rPr>
          <w:rFonts w:ascii="Arial" w:hAnsi="Arial"/>
          <w:sz w:val="20"/>
          <w:szCs w:val="20"/>
          <w:rtl w:val="0"/>
          <w:lang w:val="it-IT"/>
        </w:rPr>
        <w:t>artista, luoghi dall</w:t>
      </w:r>
      <w:r>
        <w:rPr>
          <w:rFonts w:ascii="Arial" w:hAnsi="Arial" w:hint="default"/>
          <w:sz w:val="20"/>
          <w:szCs w:val="20"/>
          <w:rtl w:val="0"/>
          <w:lang w:val="it-IT"/>
        </w:rPr>
        <w:t>’</w:t>
      </w:r>
      <w:r>
        <w:rPr>
          <w:rFonts w:ascii="Arial" w:hAnsi="Arial"/>
          <w:sz w:val="20"/>
          <w:szCs w:val="20"/>
          <w:rtl w:val="0"/>
          <w:lang w:val="it-IT"/>
        </w:rPr>
        <w:t>atmosfera carica di ordine e caos, di tensione mista a calma, che l</w:t>
      </w:r>
      <w:r>
        <w:rPr>
          <w:rFonts w:ascii="Arial" w:hAnsi="Arial" w:hint="default"/>
          <w:sz w:val="20"/>
          <w:szCs w:val="20"/>
          <w:rtl w:val="0"/>
          <w:lang w:val="it-IT"/>
        </w:rPr>
        <w:t>’</w:t>
      </w:r>
      <w:r>
        <w:rPr>
          <w:rFonts w:ascii="Arial" w:hAnsi="Arial"/>
          <w:sz w:val="20"/>
          <w:szCs w:val="20"/>
          <w:rtl w:val="0"/>
          <w:lang w:val="it-IT"/>
        </w:rPr>
        <w:t xml:space="preserve">artista rielabora 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it-IT"/>
        </w:rPr>
        <w:t xml:space="preserve">e reinterpreta in una </w:t>
      </w:r>
      <w:r>
        <w:rPr>
          <w:rFonts w:ascii="Arial" w:hAnsi="Arial"/>
          <w:sz w:val="20"/>
          <w:szCs w:val="20"/>
          <w:rtl w:val="0"/>
          <w:lang w:val="it-IT"/>
        </w:rPr>
        <w:t>sorta di teatrini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it-IT"/>
        </w:rPr>
        <w:t xml:space="preserve"> realizzati in terracotta policroma. Luoghi che Petean ha visitato realmente o </w:t>
      </w:r>
      <w:r>
        <w:rPr>
          <w:rFonts w:ascii="Arial" w:hAnsi="Arial" w:hint="default"/>
          <w:sz w:val="20"/>
          <w:szCs w:val="20"/>
          <w:shd w:val="clear" w:color="auto" w:fill="ffffff"/>
          <w:rtl w:val="0"/>
          <w:lang w:val="it-IT"/>
        </w:rPr>
        <w:t>‘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it-IT"/>
        </w:rPr>
        <w:t>virtualmente</w:t>
      </w:r>
      <w:r>
        <w:rPr>
          <w:rFonts w:ascii="Arial" w:hAnsi="Arial" w:hint="default"/>
          <w:sz w:val="20"/>
          <w:szCs w:val="20"/>
          <w:shd w:val="clear" w:color="auto" w:fill="ffffff"/>
          <w:rtl w:val="0"/>
          <w:lang w:val="it-IT"/>
        </w:rPr>
        <w:t xml:space="preserve">’ 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it-IT"/>
        </w:rPr>
        <w:t xml:space="preserve">che </w:t>
      </w:r>
      <w:r>
        <w:rPr>
          <w:rFonts w:ascii="Arial" w:hAnsi="Arial"/>
          <w:sz w:val="20"/>
          <w:szCs w:val="20"/>
          <w:rtl w:val="0"/>
          <w:lang w:val="it-IT"/>
        </w:rPr>
        <w:t xml:space="preserve">diventando testimoni del segreto della creazione nascosto dietro a tele in attesa di essere completate, a tavoli coperti di tubi di colore, pennelli, libri, fogli di carta, disegni... </w:t>
      </w: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Arial" w:cs="Arial" w:hAnsi="Arial" w:eastAsia="Arial"/>
          <w:color w:val="ff0000"/>
          <w:u w:color="ff0000"/>
        </w:rPr>
      </w:pPr>
      <w:r>
        <w:rPr>
          <w:rFonts w:ascii="Arial" w:hAnsi="Arial"/>
          <w:sz w:val="20"/>
          <w:szCs w:val="20"/>
          <w:rtl w:val="0"/>
          <w:lang w:val="it-IT"/>
        </w:rPr>
        <w:t xml:space="preserve">In queste opere la tematica della </w:t>
      </w:r>
      <w:r>
        <w:rPr>
          <w:rFonts w:ascii="Arial" w:hAnsi="Arial"/>
          <w:i w:val="1"/>
          <w:iCs w:val="1"/>
          <w:sz w:val="20"/>
          <w:szCs w:val="20"/>
          <w:rtl w:val="0"/>
          <w:lang w:val="it-IT"/>
        </w:rPr>
        <w:t>Liminalit</w:t>
      </w:r>
      <w:r>
        <w:rPr>
          <w:rFonts w:ascii="Arial" w:hAnsi="Arial" w:hint="default"/>
          <w:i w:val="1"/>
          <w:iCs w:val="1"/>
          <w:sz w:val="20"/>
          <w:szCs w:val="20"/>
          <w:rtl w:val="0"/>
          <w:lang w:val="it-IT"/>
        </w:rPr>
        <w:t>à</w:t>
      </w:r>
      <w:r>
        <w:rPr>
          <w:rFonts w:ascii="Arial" w:hAnsi="Arial"/>
          <w:i w:val="1"/>
          <w:iCs w:val="1"/>
          <w:sz w:val="20"/>
          <w:szCs w:val="20"/>
          <w:rtl w:val="0"/>
          <w:lang w:val="it-IT"/>
        </w:rPr>
        <w:t>,</w:t>
      </w:r>
      <w:r>
        <w:rPr>
          <w:rFonts w:ascii="Arial" w:hAnsi="Arial"/>
          <w:sz w:val="20"/>
          <w:szCs w:val="20"/>
          <w:rtl w:val="0"/>
          <w:lang w:val="it-IT"/>
        </w:rPr>
        <w:t xml:space="preserve"> che veniva trattata nella rassegna del 2020-21, </w:t>
      </w:r>
      <w:r>
        <w:rPr>
          <w:rFonts w:ascii="Arial" w:hAnsi="Arial" w:hint="default"/>
          <w:sz w:val="20"/>
          <w:szCs w:val="20"/>
          <w:rtl w:val="0"/>
          <w:lang w:val="it-IT"/>
        </w:rPr>
        <w:t xml:space="preserve">è </w:t>
      </w:r>
      <w:r>
        <w:rPr>
          <w:rFonts w:ascii="Arial" w:hAnsi="Arial"/>
          <w:sz w:val="20"/>
          <w:szCs w:val="20"/>
          <w:rtl w:val="0"/>
          <w:lang w:val="it-IT"/>
        </w:rPr>
        <w:t>sottesa tra le quattro pareti di stanze considerate da sempre luogo del mistero, dove l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it-IT"/>
        </w:rPr>
        <w:t xml:space="preserve">e pratiche di trasformazione operate dagli artisti, oltre ad avere carattere di sperimentazione, ci introducono </w:t>
      </w:r>
      <w:r>
        <w:rPr>
          <w:rFonts w:ascii="Arial" w:hAnsi="Arial"/>
          <w:sz w:val="20"/>
          <w:szCs w:val="20"/>
          <w:rtl w:val="0"/>
          <w:lang w:val="it-IT"/>
        </w:rPr>
        <w:t xml:space="preserve">in 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it-IT"/>
        </w:rPr>
        <w:t xml:space="preserve">una condizione </w:t>
      </w:r>
      <w:r>
        <w:rPr>
          <w:rFonts w:ascii="Arial" w:hAnsi="Arial"/>
          <w:sz w:val="20"/>
          <w:szCs w:val="20"/>
          <w:rtl w:val="0"/>
          <w:lang w:val="it-IT"/>
        </w:rPr>
        <w:t>di potenzialit</w:t>
      </w:r>
      <w:r>
        <w:rPr>
          <w:rFonts w:ascii="Arial" w:hAnsi="Arial" w:hint="default"/>
          <w:sz w:val="20"/>
          <w:szCs w:val="20"/>
          <w:rtl w:val="0"/>
          <w:lang w:val="it-IT"/>
        </w:rPr>
        <w:t>à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it-IT"/>
        </w:rPr>
        <w:t xml:space="preserve"> che sta fuori dall</w:t>
      </w:r>
      <w:r>
        <w:rPr>
          <w:rFonts w:ascii="Arial" w:hAnsi="Arial" w:hint="default"/>
          <w:sz w:val="20"/>
          <w:szCs w:val="2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it-IT"/>
        </w:rPr>
        <w:t>ordinario</w:t>
      </w:r>
      <w:r>
        <w:rPr>
          <w:rFonts w:ascii="Arial" w:hAnsi="Arial"/>
          <w:sz w:val="20"/>
          <w:szCs w:val="20"/>
          <w:rtl w:val="0"/>
          <w:lang w:val="it-IT"/>
        </w:rPr>
        <w:t>. Luogo di rivelazioni e disvelamenti,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it-IT"/>
        </w:rPr>
        <w:t xml:space="preserve"> lo studio dell</w:t>
      </w:r>
      <w:r>
        <w:rPr>
          <w:rFonts w:ascii="Arial" w:hAnsi="Arial" w:hint="default"/>
          <w:sz w:val="20"/>
          <w:szCs w:val="2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it-IT"/>
        </w:rPr>
        <w:t xml:space="preserve">artista </w:t>
      </w:r>
      <w:r>
        <w:rPr>
          <w:rFonts w:ascii="Arial" w:hAnsi="Arial" w:hint="default"/>
          <w:sz w:val="20"/>
          <w:szCs w:val="20"/>
          <w:shd w:val="clear" w:color="auto" w:fill="ffffff"/>
          <w:rtl w:val="0"/>
          <w:lang w:val="it-IT"/>
        </w:rPr>
        <w:t xml:space="preserve">è 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it-IT"/>
        </w:rPr>
        <w:t xml:space="preserve">senza dubbio uno </w:t>
      </w:r>
      <w:r>
        <w:rPr>
          <w:rFonts w:ascii="Arial" w:hAnsi="Arial"/>
          <w:i w:val="1"/>
          <w:iCs w:val="1"/>
          <w:sz w:val="20"/>
          <w:szCs w:val="20"/>
          <w:shd w:val="clear" w:color="auto" w:fill="ffffff"/>
          <w:rtl w:val="0"/>
          <w:lang w:val="it-IT"/>
        </w:rPr>
        <w:t>spazio liminale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it-IT"/>
        </w:rPr>
        <w:t xml:space="preserve"> dove, grazie a </w:t>
      </w:r>
      <w:r>
        <w:rPr>
          <w:rFonts w:ascii="Arial" w:hAnsi="Arial"/>
          <w:sz w:val="20"/>
          <w:szCs w:val="20"/>
          <w:rtl w:val="0"/>
          <w:lang w:val="it-IT"/>
        </w:rPr>
        <w:t>uno stato sospeso tra ci</w:t>
      </w:r>
      <w:r>
        <w:rPr>
          <w:rFonts w:ascii="Arial" w:hAnsi="Arial" w:hint="default"/>
          <w:sz w:val="20"/>
          <w:szCs w:val="20"/>
          <w:rtl w:val="0"/>
          <w:lang w:val="it-IT"/>
        </w:rPr>
        <w:t xml:space="preserve">ò </w:t>
      </w:r>
      <w:r>
        <w:rPr>
          <w:rFonts w:ascii="Arial" w:hAnsi="Arial"/>
          <w:sz w:val="20"/>
          <w:szCs w:val="20"/>
          <w:rtl w:val="0"/>
          <w:lang w:val="it-IT"/>
        </w:rPr>
        <w:t xml:space="preserve">che non </w:t>
      </w:r>
      <w:r>
        <w:rPr>
          <w:rFonts w:ascii="Arial" w:hAnsi="Arial" w:hint="default"/>
          <w:sz w:val="20"/>
          <w:szCs w:val="20"/>
          <w:rtl w:val="0"/>
          <w:lang w:val="it-IT"/>
        </w:rPr>
        <w:t xml:space="preserve">è </w:t>
      </w:r>
      <w:r>
        <w:rPr>
          <w:rFonts w:ascii="Arial" w:hAnsi="Arial"/>
          <w:sz w:val="20"/>
          <w:szCs w:val="20"/>
          <w:rtl w:val="0"/>
          <w:lang w:val="it-IT"/>
        </w:rPr>
        <w:t>ancora e ci</w:t>
      </w:r>
      <w:r>
        <w:rPr>
          <w:rFonts w:ascii="Arial" w:hAnsi="Arial" w:hint="default"/>
          <w:sz w:val="20"/>
          <w:szCs w:val="20"/>
          <w:rtl w:val="0"/>
          <w:lang w:val="it-IT"/>
        </w:rPr>
        <w:t xml:space="preserve">ò </w:t>
      </w:r>
      <w:r>
        <w:rPr>
          <w:rFonts w:ascii="Arial" w:hAnsi="Arial"/>
          <w:sz w:val="20"/>
          <w:szCs w:val="20"/>
          <w:rtl w:val="0"/>
          <w:lang w:val="it-IT"/>
        </w:rPr>
        <w:t>che sar</w:t>
      </w:r>
      <w:r>
        <w:rPr>
          <w:rFonts w:ascii="Arial" w:hAnsi="Arial" w:hint="default"/>
          <w:sz w:val="20"/>
          <w:szCs w:val="20"/>
          <w:rtl w:val="0"/>
          <w:lang w:val="it-IT"/>
        </w:rPr>
        <w:t>à</w:t>
      </w:r>
      <w:r>
        <w:rPr>
          <w:rFonts w:ascii="Arial" w:hAnsi="Arial"/>
          <w:sz w:val="20"/>
          <w:szCs w:val="20"/>
          <w:rtl w:val="0"/>
          <w:lang w:val="it-IT"/>
        </w:rPr>
        <w:t xml:space="preserve">, 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it-IT"/>
        </w:rPr>
        <w:t>prendono vita le opere d</w:t>
      </w:r>
      <w:r>
        <w:rPr>
          <w:rFonts w:ascii="Arial" w:hAnsi="Arial" w:hint="default"/>
          <w:sz w:val="20"/>
          <w:szCs w:val="2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it-IT"/>
        </w:rPr>
        <w:t xml:space="preserve">arte. </w:t>
      </w:r>
      <w:r>
        <w:rPr>
          <w:rFonts w:ascii="Arial" w:hAnsi="Arial"/>
          <w:sz w:val="20"/>
          <w:szCs w:val="20"/>
          <w:rtl w:val="0"/>
          <w:lang w:val="it-IT"/>
        </w:rPr>
        <w:t>Oltrepassare le loro soglie richiede il rispetto di chi riconosce di avere ottenuto un gran privilegio e questo Marco Petean lo sa benissimo</w:t>
      </w:r>
      <w:r>
        <w:rPr>
          <w:rFonts w:ascii="Arial" w:hAnsi="Arial"/>
          <w:color w:val="000000"/>
          <w:sz w:val="20"/>
          <w:szCs w:val="20"/>
          <w:u w:color="000000"/>
          <w:rtl w:val="0"/>
          <w:lang w:val="it-IT"/>
        </w:rPr>
        <w:t xml:space="preserve">. In mostra troveremo quindi esposti una selezione di lavori dal ciclo degli </w:t>
      </w:r>
      <w:r>
        <w:rPr>
          <w:rFonts w:ascii="Arial" w:hAnsi="Arial" w:hint="default"/>
          <w:color w:val="000000"/>
          <w:sz w:val="20"/>
          <w:szCs w:val="20"/>
          <w:u w:color="000000"/>
          <w:rtl w:val="0"/>
          <w:lang w:val="it-IT"/>
        </w:rPr>
        <w:t>‘</w:t>
      </w:r>
      <w:r>
        <w:rPr>
          <w:rFonts w:ascii="Arial" w:hAnsi="Arial"/>
          <w:color w:val="000000"/>
          <w:sz w:val="20"/>
          <w:szCs w:val="20"/>
          <w:u w:color="000000"/>
          <w:rtl w:val="0"/>
          <w:lang w:val="it-IT"/>
        </w:rPr>
        <w:t>Studi d</w:t>
      </w:r>
      <w:r>
        <w:rPr>
          <w:rFonts w:ascii="Arial" w:hAnsi="Arial" w:hint="default"/>
          <w:color w:val="000000"/>
          <w:sz w:val="20"/>
          <w:szCs w:val="20"/>
          <w:u w:color="000000"/>
          <w:rtl w:val="0"/>
          <w:lang w:val="it-IT"/>
        </w:rPr>
        <w:t>’</w:t>
      </w:r>
      <w:r>
        <w:rPr>
          <w:rFonts w:ascii="Arial" w:hAnsi="Arial"/>
          <w:color w:val="000000"/>
          <w:sz w:val="20"/>
          <w:szCs w:val="20"/>
          <w:u w:color="000000"/>
          <w:rtl w:val="0"/>
          <w:lang w:val="it-IT"/>
        </w:rPr>
        <w:t>artista</w:t>
      </w:r>
      <w:r>
        <w:rPr>
          <w:rFonts w:ascii="Arial" w:hAnsi="Arial" w:hint="default"/>
          <w:color w:val="000000"/>
          <w:sz w:val="20"/>
          <w:szCs w:val="20"/>
          <w:u w:color="000000"/>
          <w:rtl w:val="0"/>
          <w:lang w:val="it-IT"/>
        </w:rPr>
        <w:t>’</w:t>
      </w:r>
      <w:r>
        <w:rPr>
          <w:rFonts w:ascii="Arial" w:hAnsi="Arial"/>
          <w:color w:val="000000"/>
          <w:sz w:val="20"/>
          <w:szCs w:val="20"/>
          <w:u w:color="000000"/>
          <w:rtl w:val="0"/>
          <w:lang w:val="it-IT"/>
        </w:rPr>
        <w:t>, tra cui una quindicina di inediti realizzati durante il lockdown, che rappresentano gli studi di alcuni artisti della nostra Regione come di altre realt</w:t>
      </w:r>
      <w:r>
        <w:rPr>
          <w:rFonts w:ascii="Arial" w:hAnsi="Arial" w:hint="default"/>
          <w:color w:val="000000"/>
          <w:sz w:val="20"/>
          <w:szCs w:val="20"/>
          <w:u w:color="000000"/>
          <w:rtl w:val="0"/>
          <w:lang w:val="it-IT"/>
        </w:rPr>
        <w:t xml:space="preserve">à </w:t>
      </w:r>
      <w:r>
        <w:rPr>
          <w:rFonts w:ascii="Arial" w:hAnsi="Arial"/>
          <w:color w:val="000000"/>
          <w:sz w:val="20"/>
          <w:szCs w:val="20"/>
          <w:u w:color="000000"/>
          <w:rtl w:val="0"/>
          <w:lang w:val="it-IT"/>
        </w:rPr>
        <w:t xml:space="preserve">italiane. Ma quello di Marco Petean </w:t>
      </w:r>
      <w:r>
        <w:rPr>
          <w:rFonts w:ascii="Arial" w:hAnsi="Arial" w:hint="default"/>
          <w:color w:val="000000"/>
          <w:sz w:val="20"/>
          <w:szCs w:val="20"/>
          <w:u w:color="000000"/>
          <w:rtl w:val="0"/>
          <w:lang w:val="it-IT"/>
        </w:rPr>
        <w:t xml:space="preserve">è </w:t>
      </w:r>
      <w:r>
        <w:rPr>
          <w:rFonts w:ascii="Arial" w:hAnsi="Arial"/>
          <w:color w:val="000000"/>
          <w:sz w:val="20"/>
          <w:szCs w:val="20"/>
          <w:u w:color="000000"/>
          <w:rtl w:val="0"/>
          <w:lang w:val="it-IT"/>
        </w:rPr>
        <w:t>un racconto che non si ferma ai soli artisti contemporanei conosciuti. Prosegue</w:t>
      </w:r>
      <w:r>
        <w:rPr>
          <w:rFonts w:ascii="Arial" w:hAnsi="Arial"/>
          <w:sz w:val="20"/>
          <w:szCs w:val="20"/>
          <w:u w:color="000000"/>
          <w:rtl w:val="0"/>
          <w:lang w:val="it-IT"/>
        </w:rPr>
        <w:t xml:space="preserve"> ispirandosi in una appassionata, quanto precisa ricerca di fotografie, testi, documentari, interviste e letture riguardanti i grandi artisti storici rappresentati nel loro studio. Il racconto di Petean </w:t>
      </w:r>
      <w:r>
        <w:rPr>
          <w:rFonts w:ascii="Arial" w:hAnsi="Arial" w:hint="default"/>
          <w:sz w:val="20"/>
          <w:szCs w:val="20"/>
          <w:u w:color="000000"/>
          <w:rtl w:val="0"/>
          <w:lang w:val="it-IT"/>
        </w:rPr>
        <w:t xml:space="preserve">è </w:t>
      </w:r>
      <w:r>
        <w:rPr>
          <w:rFonts w:ascii="Arial" w:hAnsi="Arial"/>
          <w:sz w:val="20"/>
          <w:szCs w:val="20"/>
          <w:u w:color="000000"/>
          <w:rtl w:val="0"/>
          <w:lang w:val="it-IT"/>
        </w:rPr>
        <w:t xml:space="preserve">racchiuso in piccole boxes, definite anche dalla critica </w:t>
      </w:r>
      <w:r>
        <w:rPr>
          <w:rFonts w:ascii="Arial" w:hAnsi="Arial" w:hint="default"/>
          <w:sz w:val="20"/>
          <w:szCs w:val="20"/>
          <w:u w:color="000000"/>
          <w:rtl w:val="0"/>
          <w:lang w:val="it-IT"/>
        </w:rPr>
        <w:t>“</w:t>
      </w:r>
      <w:r>
        <w:rPr>
          <w:rFonts w:ascii="Arial" w:hAnsi="Arial"/>
          <w:sz w:val="20"/>
          <w:szCs w:val="20"/>
          <w:u w:color="000000"/>
          <w:rtl w:val="0"/>
          <w:lang w:val="it-IT"/>
        </w:rPr>
        <w:t>teatrini dell</w:t>
      </w:r>
      <w:r>
        <w:rPr>
          <w:rFonts w:ascii="Arial" w:hAnsi="Arial" w:hint="default"/>
          <w:sz w:val="20"/>
          <w:szCs w:val="20"/>
          <w:u w:color="000000"/>
          <w:rtl w:val="0"/>
          <w:lang w:val="it-IT"/>
        </w:rPr>
        <w:t>’</w:t>
      </w:r>
      <w:r>
        <w:rPr>
          <w:rFonts w:ascii="Arial" w:hAnsi="Arial"/>
          <w:sz w:val="20"/>
          <w:szCs w:val="20"/>
          <w:u w:color="000000"/>
          <w:rtl w:val="0"/>
          <w:lang w:val="it-IT"/>
        </w:rPr>
        <w:t>arte</w:t>
      </w:r>
      <w:r>
        <w:rPr>
          <w:rFonts w:ascii="Arial" w:hAnsi="Arial" w:hint="default"/>
          <w:sz w:val="20"/>
          <w:szCs w:val="20"/>
          <w:u w:color="000000"/>
          <w:rtl w:val="0"/>
          <w:lang w:val="it-IT"/>
        </w:rPr>
        <w:t>”</w:t>
      </w:r>
      <w:r>
        <w:rPr>
          <w:rFonts w:ascii="Arial" w:hAnsi="Arial"/>
          <w:sz w:val="20"/>
          <w:szCs w:val="20"/>
          <w:u w:color="000000"/>
          <w:rtl w:val="0"/>
          <w:lang w:val="it-IT"/>
        </w:rPr>
        <w:t>, ricche di colori e particolari in grado di trascinare lo spettatore in un viaggio coinvolgente nel cuore della storia dell</w:t>
      </w:r>
      <w:r>
        <w:rPr>
          <w:rFonts w:ascii="Arial" w:hAnsi="Arial" w:hint="default"/>
          <w:sz w:val="20"/>
          <w:szCs w:val="20"/>
          <w:u w:color="000000"/>
          <w:rtl w:val="0"/>
          <w:lang w:val="it-IT"/>
        </w:rPr>
        <w:t>’</w:t>
      </w:r>
      <w:r>
        <w:rPr>
          <w:rFonts w:ascii="Arial" w:hAnsi="Arial"/>
          <w:sz w:val="20"/>
          <w:szCs w:val="20"/>
          <w:u w:color="000000"/>
          <w:rtl w:val="0"/>
          <w:lang w:val="it-IT"/>
        </w:rPr>
        <w:t xml:space="preserve">arte. </w:t>
      </w:r>
    </w:p>
    <w:p>
      <w:pPr>
        <w:pStyle w:val="Normal (Web)"/>
        <w:spacing w:before="0" w:after="0"/>
        <w:jc w:val="both"/>
        <w:rPr>
          <w:rFonts w:ascii="Arial" w:cs="Arial" w:hAnsi="Arial" w:eastAsia="Arial"/>
          <w:sz w:val="20"/>
          <w:szCs w:val="20"/>
        </w:rPr>
      </w:pPr>
      <w:r>
        <w:rPr>
          <w:rFonts w:ascii="Arial" w:hAnsi="Arial"/>
          <w:sz w:val="20"/>
          <w:szCs w:val="20"/>
          <w:rtl w:val="0"/>
          <w:lang w:val="it-IT"/>
        </w:rPr>
        <w:t xml:space="preserve">Per </w:t>
      </w:r>
      <w:r>
        <w:rPr>
          <w:rFonts w:ascii="Arial" w:hAnsi="Arial"/>
          <w:b w:val="1"/>
          <w:bCs w:val="1"/>
          <w:sz w:val="20"/>
          <w:szCs w:val="20"/>
          <w:rtl w:val="0"/>
          <w:lang w:val="it-IT"/>
        </w:rPr>
        <w:t>Marco Petean</w:t>
      </w:r>
      <w:r>
        <w:rPr>
          <w:rFonts w:ascii="Arial" w:hAnsi="Arial"/>
          <w:sz w:val="20"/>
          <w:szCs w:val="20"/>
          <w:rtl w:val="0"/>
          <w:lang w:val="it-IT"/>
        </w:rPr>
        <w:t xml:space="preserve">, nato a Udine nel 1976 e attualmente residente a Cervignano del Friuli, questa </w:t>
      </w:r>
      <w:r>
        <w:rPr>
          <w:rFonts w:ascii="Arial" w:hAnsi="Arial" w:hint="default"/>
          <w:sz w:val="20"/>
          <w:szCs w:val="20"/>
          <w:rtl w:val="0"/>
          <w:lang w:val="it-IT"/>
        </w:rPr>
        <w:t xml:space="preserve">è </w:t>
      </w:r>
      <w:r>
        <w:rPr>
          <w:rFonts w:ascii="Arial" w:hAnsi="Arial"/>
          <w:sz w:val="20"/>
          <w:szCs w:val="20"/>
          <w:rtl w:val="0"/>
          <w:lang w:val="it-IT"/>
        </w:rPr>
        <w:t xml:space="preserve">la </w:t>
      </w:r>
      <w:r>
        <w:rPr>
          <w:rFonts w:ascii="Arial" w:hAnsi="Arial"/>
          <w:sz w:val="20"/>
          <w:szCs w:val="20"/>
          <w:u w:color="ff0000"/>
          <w:rtl w:val="0"/>
          <w:lang w:val="it-IT"/>
        </w:rPr>
        <w:t>seconda esposizione personale</w:t>
      </w:r>
      <w:r>
        <w:rPr>
          <w:rFonts w:ascii="Arial" w:hAnsi="Arial"/>
          <w:sz w:val="20"/>
          <w:szCs w:val="20"/>
          <w:rtl w:val="0"/>
          <w:lang w:val="it-IT"/>
        </w:rPr>
        <w:t xml:space="preserve"> d</w:t>
      </w:r>
      <w:r>
        <w:rPr>
          <w:rFonts w:ascii="Arial" w:hAnsi="Arial"/>
          <w:sz w:val="20"/>
          <w:szCs w:val="20"/>
          <w:rtl w:val="0"/>
          <w:lang w:val="it-IT"/>
        </w:rPr>
        <w:t xml:space="preserve">opo quella del 2019 presso la </w:t>
      </w:r>
      <w:r>
        <w:rPr>
          <w:rFonts w:ascii="Arial" w:hAnsi="Arial"/>
          <w:i w:val="1"/>
          <w:iCs w:val="1"/>
          <w:sz w:val="20"/>
          <w:szCs w:val="20"/>
          <w:rtl w:val="0"/>
          <w:lang w:val="it-IT"/>
        </w:rPr>
        <w:t>Galleria La Fortezza</w:t>
      </w:r>
      <w:r>
        <w:rPr>
          <w:rFonts w:ascii="Arial" w:hAnsi="Arial"/>
          <w:sz w:val="20"/>
          <w:szCs w:val="20"/>
          <w:rtl w:val="0"/>
          <w:lang w:val="it-IT"/>
        </w:rPr>
        <w:t xml:space="preserve"> di Gradisca d</w:t>
      </w:r>
      <w:r>
        <w:rPr>
          <w:rFonts w:ascii="Arial" w:hAnsi="Arial" w:hint="default"/>
          <w:sz w:val="20"/>
          <w:szCs w:val="20"/>
          <w:rtl w:val="0"/>
          <w:lang w:val="it-IT"/>
        </w:rPr>
        <w:t>’</w:t>
      </w:r>
      <w:r>
        <w:rPr>
          <w:rFonts w:ascii="Arial" w:hAnsi="Arial"/>
          <w:sz w:val="20"/>
          <w:szCs w:val="20"/>
          <w:rtl w:val="0"/>
          <w:lang w:val="it-IT"/>
        </w:rPr>
        <w:t>Isonzo in cui vennero proposte le prime opere di questo ciclo.</w:t>
      </w:r>
      <w:r>
        <w:rPr>
          <w:rFonts w:ascii="Arial" w:hAnsi="Arial"/>
          <w:sz w:val="20"/>
          <w:szCs w:val="20"/>
          <w:rtl w:val="0"/>
          <w:lang w:val="it-IT"/>
        </w:rPr>
        <w:t xml:space="preserve"> Sar</w:t>
      </w:r>
      <w:r>
        <w:rPr>
          <w:rFonts w:ascii="Arial" w:hAnsi="Arial" w:hint="default"/>
          <w:sz w:val="20"/>
          <w:szCs w:val="20"/>
          <w:rtl w:val="0"/>
          <w:lang w:val="it-IT"/>
        </w:rPr>
        <w:t xml:space="preserve">à </w:t>
      </w:r>
      <w:r>
        <w:rPr>
          <w:rFonts w:ascii="Arial" w:hAnsi="Arial"/>
          <w:sz w:val="20"/>
          <w:szCs w:val="20"/>
          <w:rtl w:val="0"/>
          <w:lang w:val="it-IT"/>
        </w:rPr>
        <w:t>tra i finalisti del Premio Arte indetto da Editoriale Giorgio Mondadori- Cairo Editore nella sezione scultura in esposizione dall</w:t>
      </w:r>
      <w:r>
        <w:rPr>
          <w:rFonts w:ascii="Arial" w:hAnsi="Arial" w:hint="default"/>
          <w:sz w:val="20"/>
          <w:szCs w:val="20"/>
          <w:rtl w:val="0"/>
          <w:lang w:val="it-IT"/>
        </w:rPr>
        <w:t>’</w:t>
      </w:r>
      <w:r>
        <w:rPr>
          <w:rFonts w:ascii="Arial" w:hAnsi="Arial"/>
          <w:sz w:val="20"/>
          <w:szCs w:val="20"/>
          <w:rtl w:val="0"/>
          <w:lang w:val="it-IT"/>
        </w:rPr>
        <w:t>11 al 16 Ottobre 2022 presso la prestigiosa sede espositiva di Palazzo Reale a Milano.</w:t>
      </w:r>
    </w:p>
    <w:p>
      <w:pPr>
        <w:pStyle w:val="Normal.0"/>
        <w:shd w:val="clear" w:color="auto" w:fill="ffffff"/>
        <w:spacing w:after="0" w:line="240" w:lineRule="auto"/>
        <w:jc w:val="both"/>
        <w:rPr>
          <w:rFonts w:ascii="Arial" w:cs="Arial" w:hAnsi="Arial" w:eastAsia="Arial"/>
          <w:sz w:val="20"/>
          <w:szCs w:val="20"/>
        </w:rPr>
      </w:pPr>
    </w:p>
    <w:p>
      <w:pPr>
        <w:pStyle w:val="Normal.0"/>
        <w:widowControl w:val="0"/>
        <w:spacing w:after="0" w:line="240" w:lineRule="auto"/>
        <w:jc w:val="both"/>
        <w:rPr>
          <w:rFonts w:ascii="Arial" w:cs="Arial" w:hAnsi="Arial" w:eastAsia="Arial"/>
          <w:sz w:val="20"/>
          <w:szCs w:val="20"/>
        </w:rPr>
      </w:pPr>
      <w:r>
        <w:rPr>
          <w:rFonts w:ascii="Arial" w:hAnsi="Arial"/>
          <w:kern w:val="36"/>
          <w:sz w:val="20"/>
          <w:szCs w:val="20"/>
          <w:rtl w:val="0"/>
          <w:lang w:val="it-IT"/>
        </w:rPr>
        <w:t xml:space="preserve">La mostra, a ingresso gratuito, </w:t>
      </w:r>
      <w:r>
        <w:rPr>
          <w:rFonts w:ascii="Arial" w:hAnsi="Arial" w:hint="default"/>
          <w:kern w:val="36"/>
          <w:sz w:val="20"/>
          <w:szCs w:val="20"/>
          <w:rtl w:val="0"/>
          <w:lang w:val="it-IT"/>
        </w:rPr>
        <w:t xml:space="preserve">è </w:t>
      </w:r>
      <w:r>
        <w:rPr>
          <w:rFonts w:ascii="Arial" w:hAnsi="Arial"/>
          <w:kern w:val="36"/>
          <w:sz w:val="20"/>
          <w:szCs w:val="20"/>
          <w:rtl w:val="0"/>
          <w:lang w:val="it-IT"/>
        </w:rPr>
        <w:t xml:space="preserve">realizzata in collaborazione con </w:t>
      </w:r>
      <w:r>
        <w:rPr>
          <w:rFonts w:ascii="Arial" w:hAnsi="Arial"/>
          <w:b w:val="1"/>
          <w:bCs w:val="1"/>
          <w:kern w:val="36"/>
          <w:sz w:val="20"/>
          <w:szCs w:val="20"/>
          <w:rtl w:val="0"/>
          <w:lang w:val="it-IT"/>
        </w:rPr>
        <w:t xml:space="preserve">il Comitato Villa Ottelio Savorgnan </w:t>
      </w:r>
      <w:r>
        <w:rPr>
          <w:rFonts w:ascii="Arial" w:hAnsi="Arial"/>
          <w:kern w:val="36"/>
          <w:sz w:val="20"/>
          <w:szCs w:val="20"/>
          <w:rtl w:val="0"/>
          <w:lang w:val="it-IT"/>
        </w:rPr>
        <w:t>e</w:t>
      </w:r>
      <w:r>
        <w:rPr>
          <w:rFonts w:ascii="Arial" w:hAnsi="Arial"/>
          <w:b w:val="1"/>
          <w:bCs w:val="1"/>
          <w:kern w:val="36"/>
          <w:sz w:val="20"/>
          <w:szCs w:val="20"/>
          <w:rtl w:val="0"/>
          <w:lang w:val="it-IT"/>
        </w:rPr>
        <w:t xml:space="preserve"> NASAC </w:t>
      </w:r>
      <w:r>
        <w:rPr>
          <w:rFonts w:ascii="Arial" w:hAnsi="Arial"/>
          <w:kern w:val="36"/>
          <w:sz w:val="20"/>
          <w:szCs w:val="20"/>
          <w:rtl w:val="0"/>
          <w:lang w:val="it-IT"/>
        </w:rPr>
        <w:t xml:space="preserve">(Nuova Accademia delle Arti Storico-Artistiche Contemporanee) e </w:t>
      </w:r>
      <w:r>
        <w:rPr>
          <w:rFonts w:ascii="Arial" w:hAnsi="Arial"/>
          <w:color w:val="050505"/>
          <w:sz w:val="20"/>
          <w:szCs w:val="20"/>
          <w:u w:color="050505"/>
          <w:rtl w:val="0"/>
          <w:lang w:val="it-IT"/>
        </w:rPr>
        <w:t>sar</w:t>
      </w:r>
      <w:r>
        <w:rPr>
          <w:rFonts w:ascii="Arial" w:hAnsi="Arial" w:hint="default"/>
          <w:color w:val="050505"/>
          <w:sz w:val="20"/>
          <w:szCs w:val="20"/>
          <w:u w:color="050505"/>
          <w:rtl w:val="0"/>
          <w:lang w:val="it-IT"/>
        </w:rPr>
        <w:t xml:space="preserve">à </w:t>
      </w:r>
      <w:r>
        <w:rPr>
          <w:rFonts w:ascii="Arial" w:hAnsi="Arial"/>
          <w:color w:val="050505"/>
          <w:sz w:val="20"/>
          <w:szCs w:val="20"/>
          <w:u w:color="050505"/>
          <w:rtl w:val="0"/>
          <w:lang w:val="it-IT"/>
        </w:rPr>
        <w:t xml:space="preserve">visitabile fino al 9 ottobre con aperture </w:t>
      </w:r>
      <w:r>
        <w:rPr>
          <w:rFonts w:ascii="Arial" w:hAnsi="Arial"/>
          <w:sz w:val="20"/>
          <w:szCs w:val="20"/>
          <w:rtl w:val="0"/>
          <w:lang w:val="it-IT"/>
        </w:rPr>
        <w:t>sabato e domenica dalle 10 alle 12.00 e dalle 17 alle 19, o su appuntamento contattando l</w:t>
      </w:r>
      <w:r>
        <w:rPr>
          <w:rFonts w:ascii="Arial" w:hAnsi="Arial" w:hint="default"/>
          <w:sz w:val="20"/>
          <w:szCs w:val="20"/>
          <w:rtl w:val="0"/>
          <w:lang w:val="it-IT"/>
        </w:rPr>
        <w:t>’</w:t>
      </w:r>
      <w:r>
        <w:rPr>
          <w:rFonts w:ascii="Arial" w:hAnsi="Arial"/>
          <w:sz w:val="20"/>
          <w:szCs w:val="20"/>
          <w:rtl w:val="0"/>
          <w:lang w:val="it-IT"/>
        </w:rPr>
        <w:t>artista (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"mailto:marcopetean@gmail.com"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marcopetean@gmail.com</w:t>
      </w:r>
      <w:r>
        <w:rPr/>
        <w:fldChar w:fldCharType="end" w:fldLock="0"/>
      </w:r>
      <w:r>
        <w:rPr>
          <w:rFonts w:ascii="Arial" w:hAnsi="Arial"/>
          <w:sz w:val="20"/>
          <w:szCs w:val="20"/>
          <w:rtl w:val="0"/>
          <w:lang w:val="it-IT"/>
        </w:rPr>
        <w:t>)</w:t>
      </w:r>
    </w:p>
    <w:p>
      <w:pPr>
        <w:pStyle w:val="Normal.0"/>
        <w:shd w:val="clear" w:color="auto" w:fill="ffffff"/>
        <w:tabs>
          <w:tab w:val="left" w:pos="6955"/>
        </w:tabs>
        <w:spacing w:after="0" w:line="240" w:lineRule="auto"/>
        <w:jc w:val="both"/>
        <w:rPr>
          <w:rFonts w:ascii="Arial" w:cs="Arial" w:hAnsi="Arial" w:eastAsia="Arial"/>
          <w:b w:val="1"/>
          <w:bCs w:val="1"/>
          <w:kern w:val="36"/>
          <w:sz w:val="20"/>
          <w:szCs w:val="20"/>
        </w:rPr>
      </w:pPr>
      <w:r>
        <w:rPr>
          <w:rFonts w:ascii="Arial" w:cs="Arial" w:hAnsi="Arial" w:eastAsia="Arial"/>
          <w:b w:val="1"/>
          <w:bCs w:val="1"/>
          <w:kern w:val="36"/>
          <w:sz w:val="20"/>
          <w:szCs w:val="20"/>
        </w:rPr>
        <w:tab/>
      </w:r>
    </w:p>
    <w:p>
      <w:pPr>
        <w:pStyle w:val="Normal.0"/>
        <w:widowControl w:val="0"/>
        <w:spacing w:after="0" w:line="240" w:lineRule="auto"/>
        <w:rPr>
          <w:rFonts w:ascii="Arial" w:cs="Arial" w:hAnsi="Arial" w:eastAsia="Arial"/>
          <w:b w:val="1"/>
          <w:bCs w:val="1"/>
          <w:sz w:val="16"/>
          <w:szCs w:val="16"/>
        </w:rPr>
      </w:pPr>
      <w:r>
        <w:rPr>
          <w:sz w:val="16"/>
          <w:szCs w:val="16"/>
          <w:rtl w:val="0"/>
          <w:lang w:val="it-IT"/>
        </w:rPr>
        <w:t> </w:t>
      </w:r>
      <w:r>
        <w:rPr>
          <w:sz w:val="16"/>
          <w:szCs w:val="16"/>
          <w:rtl w:val="0"/>
          <w:lang w:val="it-IT"/>
        </w:rPr>
        <w:t>---------------------------------------------------------------------------------------------------------------------------------------------------------------------------------</w:t>
      </w:r>
      <w:r>
        <w:rPr>
          <w:sz w:val="16"/>
          <w:szCs w:val="16"/>
        </w:rPr>
        <w:br w:type="textWrapping"/>
      </w:r>
    </w:p>
    <w:p>
      <w:pPr>
        <w:pStyle w:val="Normal.0"/>
        <w:widowControl w:val="0"/>
        <w:spacing w:after="0" w:line="240" w:lineRule="auto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it-IT"/>
        </w:rPr>
        <w:t xml:space="preserve">QUANDO: </w:t>
      </w:r>
      <w:r>
        <w:rPr>
          <w:rFonts w:ascii="Arial" w:hAnsi="Arial"/>
          <w:sz w:val="16"/>
          <w:szCs w:val="16"/>
          <w:rtl w:val="0"/>
          <w:lang w:val="it-IT"/>
        </w:rPr>
        <w:t>dal 18 settembre al 9 ottobre 2022</w:t>
      </w:r>
    </w:p>
    <w:p>
      <w:pPr>
        <w:pStyle w:val="Normal.0"/>
        <w:widowControl w:val="0"/>
        <w:spacing w:after="0" w:line="240" w:lineRule="auto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it-IT"/>
        </w:rPr>
        <w:t xml:space="preserve">sabato e domenica ore 10.00 </w:t>
      </w:r>
      <w:r>
        <w:rPr>
          <w:rFonts w:ascii="Arial" w:hAnsi="Arial" w:hint="default"/>
          <w:sz w:val="16"/>
          <w:szCs w:val="16"/>
          <w:rtl w:val="0"/>
          <w:lang w:val="it-IT"/>
        </w:rPr>
        <w:t xml:space="preserve">– </w:t>
      </w:r>
      <w:r>
        <w:rPr>
          <w:rFonts w:ascii="Arial" w:hAnsi="Arial"/>
          <w:sz w:val="16"/>
          <w:szCs w:val="16"/>
          <w:rtl w:val="0"/>
          <w:lang w:val="it-IT"/>
        </w:rPr>
        <w:t xml:space="preserve">12.00 e 17.00 </w:t>
      </w:r>
      <w:r>
        <w:rPr>
          <w:rFonts w:ascii="Arial" w:hAnsi="Arial" w:hint="default"/>
          <w:sz w:val="16"/>
          <w:szCs w:val="16"/>
          <w:rtl w:val="0"/>
          <w:lang w:val="it-IT"/>
        </w:rPr>
        <w:t xml:space="preserve">– </w:t>
      </w:r>
      <w:r>
        <w:rPr>
          <w:rFonts w:ascii="Arial" w:hAnsi="Arial"/>
          <w:sz w:val="16"/>
          <w:szCs w:val="16"/>
          <w:rtl w:val="0"/>
          <w:lang w:val="it-IT"/>
        </w:rPr>
        <w:t>19.00 o su appuntamento contattando l</w:t>
      </w:r>
      <w:r>
        <w:rPr>
          <w:rFonts w:ascii="Arial" w:hAnsi="Arial" w:hint="default"/>
          <w:sz w:val="16"/>
          <w:szCs w:val="16"/>
          <w:rtl w:val="0"/>
          <w:lang w:val="it-IT"/>
        </w:rPr>
        <w:t>’</w:t>
      </w:r>
      <w:r>
        <w:rPr>
          <w:rFonts w:ascii="Arial" w:hAnsi="Arial"/>
          <w:sz w:val="16"/>
          <w:szCs w:val="16"/>
          <w:rtl w:val="0"/>
          <w:lang w:val="it-IT"/>
        </w:rPr>
        <w:t>artista (</w:t>
      </w: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"mailto:marcopetean@gmail.com"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  <w:lang w:val="it-IT"/>
        </w:rPr>
        <w:t>marcopetean@gmail.com</w:t>
      </w:r>
      <w:r>
        <w:rPr/>
        <w:fldChar w:fldCharType="end" w:fldLock="0"/>
      </w:r>
      <w:r>
        <w:rPr>
          <w:rFonts w:ascii="Arial" w:hAnsi="Arial"/>
          <w:sz w:val="16"/>
          <w:szCs w:val="16"/>
          <w:rtl w:val="0"/>
          <w:lang w:val="it-IT"/>
        </w:rPr>
        <w:t>)</w:t>
      </w:r>
    </w:p>
    <w:p>
      <w:pPr>
        <w:pStyle w:val="Normal.0"/>
        <w:widowControl w:val="0"/>
        <w:spacing w:after="0" w:line="240" w:lineRule="auto"/>
        <w:rPr>
          <w:rFonts w:ascii="Arial" w:cs="Arial" w:hAnsi="Arial" w:eastAsia="Arial"/>
          <w:b w:val="1"/>
          <w:bCs w:val="1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it-IT"/>
        </w:rPr>
        <w:t xml:space="preserve">DOVE: </w:t>
      </w:r>
      <w:r>
        <w:rPr>
          <w:rFonts w:ascii="Arial" w:hAnsi="Arial"/>
          <w:sz w:val="16"/>
          <w:szCs w:val="16"/>
          <w:rtl w:val="0"/>
          <w:lang w:val="it-IT"/>
        </w:rPr>
        <w:t>Magazzini del Sale di Villa Ottelio Savorgnan (via Chiesa 10, Ariis di Rivignano Teor)</w:t>
      </w:r>
    </w:p>
    <w:p>
      <w:pPr>
        <w:pStyle w:val="Normal.0"/>
        <w:widowControl w:val="0"/>
        <w:spacing w:after="0" w:line="240" w:lineRule="auto"/>
      </w:pPr>
      <w:r>
        <w:rPr>
          <w:rFonts w:ascii="Arial" w:hAnsi="Arial"/>
          <w:b w:val="1"/>
          <w:bCs w:val="1"/>
          <w:sz w:val="16"/>
          <w:szCs w:val="16"/>
          <w:rtl w:val="0"/>
          <w:lang w:val="it-IT"/>
        </w:rPr>
        <w:t>PER ALTRE INFORMAZIONI</w:t>
      </w:r>
      <w:r>
        <w:rPr>
          <w:rFonts w:ascii="Arial" w:hAnsi="Arial"/>
          <w:sz w:val="16"/>
          <w:szCs w:val="16"/>
          <w:rtl w:val="0"/>
          <w:lang w:val="it-IT"/>
        </w:rPr>
        <w:t>: 329 803 2408 / Evento fb: STUDIO VISIT personale di Marco Petean</w:t>
      </w:r>
    </w:p>
    <w:sectPr>
      <w:headerReference w:type="default" r:id="rId4"/>
      <w:footerReference w:type="default" r:id="rId5"/>
      <w:pgSz w:w="11900" w:h="16840" w:orient="portrait"/>
      <w:pgMar w:top="1440" w:right="1080" w:bottom="1440" w:left="108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  <w:style w:type="paragraph" w:styleId="Di default A">
    <w:name w:val="Di default A"/>
    <w:next w:val="Di default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  <w:style w:type="paragraph" w:styleId="Normal (Web)">
    <w:name w:val="Normal (Web)"/>
    <w:next w:val="Normal (Web)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</w:rPr>
  </w:style>
  <w:style w:type="character" w:styleId="Link">
    <w:name w:val="Link"/>
    <w:rPr>
      <w:color w:val="0000ff"/>
      <w:u w:val="single" w:color="0000ff"/>
    </w:rPr>
  </w:style>
  <w:style w:type="character" w:styleId="Hyperlink.0">
    <w:name w:val="Hyperlink.0"/>
    <w:basedOn w:val="Link"/>
    <w:next w:val="Hyperlink.0"/>
    <w:rPr>
      <w:rFonts w:ascii="Arial" w:cs="Arial" w:hAnsi="Arial" w:eastAsia="Arial"/>
      <w:color w:val="000000"/>
      <w:sz w:val="20"/>
      <w:szCs w:val="20"/>
      <w:u w:val="none" w:color="000000"/>
    </w:rPr>
  </w:style>
  <w:style w:type="character" w:styleId="Hyperlink.1">
    <w:name w:val="Hyperlink.1"/>
    <w:basedOn w:val="Link"/>
    <w:next w:val="Hyperlink.1"/>
    <w:rPr>
      <w:rFonts w:ascii="Arial" w:cs="Arial" w:hAnsi="Arial" w:eastAsia="Arial"/>
      <w:color w:val="000000"/>
      <w:sz w:val="16"/>
      <w:szCs w:val="16"/>
      <w:u w:val="none" w:color="00000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